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/>
        <w:autoSpaceDN/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  <w:lang w:val="en-US"/>
        </w:rPr>
      </w:pPr>
      <w:r>
        <w:rPr>
          <w:rFonts w:hint="eastAsia" w:ascii="仿宋" w:hAnsi="仿宋" w:eastAsia="仿宋" w:cs="仿宋_GB2312"/>
          <w:sz w:val="32"/>
          <w:szCs w:val="32"/>
          <w:lang w:val="en-US"/>
        </w:rPr>
        <w:t>昌吉州2024年中考优秀模拟试卷命题双向细目表</w:t>
      </w:r>
    </w:p>
    <w:tbl>
      <w:tblPr>
        <w:tblStyle w:val="8"/>
        <w:tblW w:w="10590" w:type="dxa"/>
        <w:tblInd w:w="-9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55"/>
        <w:gridCol w:w="960"/>
        <w:gridCol w:w="1470"/>
        <w:gridCol w:w="1470"/>
        <w:gridCol w:w="885"/>
        <w:gridCol w:w="1560"/>
        <w:gridCol w:w="1335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900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题型</w:t>
            </w:r>
          </w:p>
        </w:tc>
        <w:tc>
          <w:tcPr>
            <w:tcW w:w="855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权重</w:t>
            </w:r>
          </w:p>
        </w:tc>
        <w:tc>
          <w:tcPr>
            <w:tcW w:w="960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考点</w:t>
            </w:r>
          </w:p>
        </w:tc>
        <w:tc>
          <w:tcPr>
            <w:tcW w:w="1470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能力要求</w:t>
            </w:r>
          </w:p>
        </w:tc>
        <w:tc>
          <w:tcPr>
            <w:tcW w:w="1470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考查目的</w:t>
            </w:r>
          </w:p>
        </w:tc>
        <w:tc>
          <w:tcPr>
            <w:tcW w:w="885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是否原创</w:t>
            </w:r>
          </w:p>
        </w:tc>
        <w:tc>
          <w:tcPr>
            <w:tcW w:w="1560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是否改编（如改编，注明出处并提供原题）</w:t>
            </w:r>
          </w:p>
        </w:tc>
        <w:tc>
          <w:tcPr>
            <w:tcW w:w="1335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预计难度</w:t>
            </w:r>
          </w:p>
        </w:tc>
        <w:tc>
          <w:tcPr>
            <w:tcW w:w="1155" w:type="dxa"/>
          </w:tcPr>
          <w:p>
            <w:pPr>
              <w:pStyle w:val="2"/>
              <w:spacing w:line="44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8"/>
                <w:szCs w:val="28"/>
                <w:shd w:val="clear" w:color="auto" w:fill="FFFFFF"/>
                <w:lang w:val="en-US"/>
              </w:rPr>
              <w:t>预计难点及解题建议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选择题1-3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6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时政热点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关注时政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时政信息积累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中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选择题4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七上化解亲子冲突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掌握与父母沟通的技巧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能够以感恩的心与父母和长辈沟通，</w:t>
            </w: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培育健康人格。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易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注意设问角度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选择题5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七上珍爱</w:t>
            </w: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生命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感悟生命的美好，理解生命健康的重要性，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树立正确的人生观价值观，尊重和敬畏生命，热爱生活。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中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结合情境，多角度考虑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选择题6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七下情绪的类型及特点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学会区分情绪的类型及特点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区分情绪的类型及特点，学会情绪调控。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中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理解并运用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选择题7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七下美好集体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正确认识美好集体是善于合作的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认识美好集体是善于合作的，在团队中增强合作精神。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易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认识到美好集体是善于合作的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选择题8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 xml:space="preserve"> 八上上亲社会行为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理解个人的成长离不开社会、</w:t>
            </w: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掌握养成亲社会行为的方法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掌握养成亲社会行为的方法，形成亲社会行为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中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结合材料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选择题9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八上维护国家利益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正确处理国家利益与个人利益关系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正确处理国家利益与个人利益关系，树立国家国家利益至上的观念，激发爱国情感。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易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掌握国家利益与个人利益关系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选择题10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八下宪法的地位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明确宪法的地位与作用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明确宪法的地位与作用，树立宪法法律至上观念。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中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/>
                <w:sz w:val="24"/>
              </w:rPr>
              <w:t>宪法规定国家生活中的最根本最重要的问题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选择题11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八下公平正义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感悟公平正义的意义，自觉维护公平正义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培养学生维护社会公平正义的责任意识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易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逆向选择题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选择题12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九上共享发展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理解共享发展的原因及做法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理解中国发展的历史方位，培养政治认同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中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了解社会主要矛盾，发展的根本目的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选择题13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九上创新驱动发展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理解创新的重要性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理解创新的重要性，我国建设创新型国家，增强政治认同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 w:eastAsia="zh-CN"/>
              </w:rPr>
              <w:t>中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材料理解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选择题14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spacing w:line="38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九下文明交流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正确认识文化多样性，文明交流互鉴。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认识文化多样性，文明交流互鉴，坚定文化自信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中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注意与材料无关选项的排出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选择题15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九下合作共赢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 xml:space="preserve">了解我国的国际地位与作用，理解我国坚持合作共赢理念 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了解我国的国际地位与作用，理解我国坚持合作共赢理</w:t>
            </w: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 w:eastAsia="zh-CN"/>
              </w:rPr>
              <w:t>念，</w:t>
            </w: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增强政治认同念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中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少年担当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16（1）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5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 xml:space="preserve">七上友谊、七上师生交往 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能够正确对待老师的表扬和批评，正确认识与朋友的关系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提高与老师、同学相处的能力，健全人格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易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任选一方面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16（2）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9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七下法律伴我们成长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能够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遵纪守法、</w:t>
            </w: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学会依法办事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培养遵纪守法的好习惯、学会依法办事，增强法治意识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中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结合自身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17（1）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八下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人民当家作主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理解坚持中国特色社会主义法治道路就要坚持党的领导，了解我国的基本政治制度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理解坚持党的领导，人民</w:t>
            </w: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当家作主</w:t>
            </w: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，提高政治认同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难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读图能力，总结归纳能力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17（2）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 w:eastAsia="zh-CN"/>
              </w:rPr>
              <w:t>8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八上合理利用网络</w:t>
            </w:r>
          </w:p>
        </w:tc>
        <w:tc>
          <w:tcPr>
            <w:tcW w:w="1470" w:type="dxa"/>
          </w:tcPr>
          <w:p>
            <w:pPr>
              <w:shd w:val="clear" w:color="auto" w:fill="FFFFFF" w:themeFill="background1"/>
              <w:autoSpaceDE/>
              <w:autoSpaceDN/>
              <w:spacing w:line="360" w:lineRule="auto"/>
              <w:jc w:val="both"/>
              <w:textAlignment w:val="center"/>
              <w:rPr>
                <w:rFonts w:ascii="仿宋" w:hAnsi="仿宋" w:eastAsia="仿宋" w:cs="仿宋"/>
                <w:bCs/>
                <w:sz w:val="24"/>
                <w:szCs w:val="24"/>
                <w:lang w:val="en-US"/>
              </w:rPr>
            </w:pPr>
            <w:r>
              <w:rPr>
                <w:rFonts w:ascii="仿宋" w:hAnsi="仿宋" w:eastAsia="仿宋" w:cs="Times New Roman"/>
                <w:color w:val="000000" w:themeColor="text1"/>
                <w:kern w:val="2"/>
                <w:sz w:val="24"/>
                <w:szCs w:val="24"/>
                <w:lang w:val="en-US" w:bidi="ar-SA"/>
                <w14:textFill>
                  <w14:solidFill>
                    <w14:schemeClr w14:val="tx1"/>
                  </w14:solidFill>
                </w14:textFill>
              </w:rPr>
              <w:t>学会合理利用网络，理性参与网络生活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/>
              </w:rPr>
              <w:t>提高学生媒介素养，科学合理使用网络，文明健康上网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是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</w:p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中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17（3）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八下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法治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掌握学习法律的途径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提高法治意识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  <w:t>易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11111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开放性试题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18（1））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60" w:type="dxa"/>
          </w:tcPr>
          <w:p>
            <w:pPr>
              <w:shd w:val="clear" w:color="auto" w:fill="FFFFFF" w:themeFill="background1"/>
              <w:autoSpaceDE/>
              <w:autoSpaceDN/>
              <w:spacing w:line="360" w:lineRule="auto"/>
              <w:jc w:val="both"/>
              <w:textAlignment w:val="center"/>
              <w:rPr>
                <w:rFonts w:ascii="仿宋" w:hAnsi="仿宋" w:eastAsia="仿宋" w:cs="Times New Roman"/>
                <w:color w:val="000000" w:themeColor="text1"/>
                <w:kern w:val="2"/>
                <w:sz w:val="24"/>
                <w:szCs w:val="24"/>
                <w:lang w:val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kern w:val="2"/>
                <w:sz w:val="24"/>
                <w:szCs w:val="24"/>
                <w:lang w:val="en-US" w:bidi="ar-SA"/>
                <w14:textFill>
                  <w14:solidFill>
                    <w14:schemeClr w14:val="tx1"/>
                  </w14:solidFill>
                </w14:textFill>
              </w:rPr>
              <w:t>九上新发展理念</w:t>
            </w:r>
          </w:p>
        </w:tc>
        <w:tc>
          <w:tcPr>
            <w:tcW w:w="1470" w:type="dxa"/>
          </w:tcPr>
          <w:p>
            <w:pPr>
              <w:shd w:val="clear" w:color="auto" w:fill="FFFFFF" w:themeFill="background1"/>
              <w:autoSpaceDE/>
              <w:autoSpaceDN/>
              <w:spacing w:line="360" w:lineRule="auto"/>
              <w:jc w:val="both"/>
              <w:textAlignment w:val="center"/>
              <w:rPr>
                <w:rFonts w:ascii="仿宋" w:hAnsi="仿宋" w:eastAsia="仿宋" w:cs="Times New Roman"/>
                <w:color w:val="000000" w:themeColor="text1"/>
                <w:kern w:val="2"/>
                <w:sz w:val="24"/>
                <w:szCs w:val="24"/>
                <w:lang w:val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kern w:val="2"/>
                <w:sz w:val="24"/>
                <w:szCs w:val="24"/>
                <w:lang w:val="en-US" w:bidi="ar-SA"/>
                <w14:textFill>
                  <w14:solidFill>
                    <w14:schemeClr w14:val="tx1"/>
                  </w14:solidFill>
                </w14:textFill>
              </w:rPr>
              <w:t>理解新发展理念</w:t>
            </w:r>
          </w:p>
        </w:tc>
        <w:tc>
          <w:tcPr>
            <w:tcW w:w="1470" w:type="dxa"/>
          </w:tcPr>
          <w:p>
            <w:pPr>
              <w:shd w:val="clear" w:color="auto" w:fill="FFFFFF" w:themeFill="background1"/>
              <w:autoSpaceDE/>
              <w:autoSpaceDN/>
              <w:spacing w:line="360" w:lineRule="auto"/>
              <w:jc w:val="both"/>
              <w:textAlignment w:val="center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树立生态文明观念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结合材料分析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18（2）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九上民主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   九下构建人类命运共同体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理解全过程人民民主的制度优势、领悟构建人类命运共同体的意义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理解全过程人民民主的制度优势、领悟构建人类命运共同体的意义，增强政治认同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运用</w:t>
            </w:r>
            <w:r>
              <w:rPr>
                <w:rFonts w:hint="eastAsia" w:ascii="仿宋" w:hAnsi="仿宋" w:eastAsia="仿宋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全过程人民民主和构建人类命运共同体</w:t>
            </w:r>
            <w:r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的有关知识，从原因类题的角度进行作答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18（3）</w:t>
            </w:r>
          </w:p>
        </w:tc>
        <w:tc>
          <w:tcPr>
            <w:tcW w:w="8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九下少年当自强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掌握青少年为实现中国</w:t>
            </w:r>
            <w:r>
              <w:rPr>
                <w:rFonts w:hint="eastAsia" w:ascii="仿宋" w:hAnsi="仿宋" w:eastAsia="仿宋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梦</w:t>
            </w:r>
            <w:r>
              <w:rPr>
                <w:rFonts w:ascii="仿宋" w:hAnsi="仿宋" w:eastAsia="仿宋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的具体做法</w:t>
            </w:r>
          </w:p>
        </w:tc>
        <w:tc>
          <w:tcPr>
            <w:tcW w:w="147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培养学生以实现中华民族伟大复兴为己任的责任意识；坚定为实现远大理想而奋斗的信念</w:t>
            </w:r>
          </w:p>
        </w:tc>
        <w:tc>
          <w:tcPr>
            <w:tcW w:w="88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1155" w:type="dxa"/>
          </w:tcPr>
          <w:p>
            <w:pPr>
              <w:pStyle w:val="2"/>
              <w:spacing w:line="520" w:lineRule="exact"/>
              <w:ind w:left="0"/>
              <w:jc w:val="both"/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不同角度作答</w:t>
            </w:r>
          </w:p>
        </w:tc>
      </w:tr>
    </w:tbl>
    <w:p>
      <w:pPr>
        <w:spacing w:line="440" w:lineRule="exact"/>
        <w:jc w:val="both"/>
        <w:rPr>
          <w:rFonts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pgSz w:w="11900" w:h="1685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3NDhjZWJjNmZkM2ZlOTU3ZjBkNjlmOTU0NjY0Y2EifQ=="/>
  </w:docVars>
  <w:rsids>
    <w:rsidRoot w:val="300D3519"/>
    <w:rsid w:val="00006687"/>
    <w:rsid w:val="000200A2"/>
    <w:rsid w:val="0007024D"/>
    <w:rsid w:val="001559A9"/>
    <w:rsid w:val="002B54EB"/>
    <w:rsid w:val="0030214C"/>
    <w:rsid w:val="003E5F76"/>
    <w:rsid w:val="00466991"/>
    <w:rsid w:val="004962A2"/>
    <w:rsid w:val="004C5C2C"/>
    <w:rsid w:val="004F0FB8"/>
    <w:rsid w:val="00582D13"/>
    <w:rsid w:val="00596AC6"/>
    <w:rsid w:val="007D2728"/>
    <w:rsid w:val="008B0E60"/>
    <w:rsid w:val="008B3444"/>
    <w:rsid w:val="00A23BA2"/>
    <w:rsid w:val="00A913B1"/>
    <w:rsid w:val="00B43CC8"/>
    <w:rsid w:val="00C46A12"/>
    <w:rsid w:val="00C94763"/>
    <w:rsid w:val="00E57E83"/>
    <w:rsid w:val="00E90150"/>
    <w:rsid w:val="00ED27D3"/>
    <w:rsid w:val="00F23CDE"/>
    <w:rsid w:val="00F713EB"/>
    <w:rsid w:val="01EB1924"/>
    <w:rsid w:val="02326C1E"/>
    <w:rsid w:val="033864A6"/>
    <w:rsid w:val="03883E86"/>
    <w:rsid w:val="042144E8"/>
    <w:rsid w:val="051974D3"/>
    <w:rsid w:val="056D428A"/>
    <w:rsid w:val="05B826D1"/>
    <w:rsid w:val="06B63B25"/>
    <w:rsid w:val="0AAB28B1"/>
    <w:rsid w:val="0B5F694A"/>
    <w:rsid w:val="0D4B44E8"/>
    <w:rsid w:val="0E0A4B59"/>
    <w:rsid w:val="0F86728A"/>
    <w:rsid w:val="102626E7"/>
    <w:rsid w:val="10553A41"/>
    <w:rsid w:val="10566757"/>
    <w:rsid w:val="158A5483"/>
    <w:rsid w:val="186862C9"/>
    <w:rsid w:val="19B31B39"/>
    <w:rsid w:val="19C36689"/>
    <w:rsid w:val="19F34F0C"/>
    <w:rsid w:val="1A891A5F"/>
    <w:rsid w:val="1AC63771"/>
    <w:rsid w:val="1C9031F1"/>
    <w:rsid w:val="1EB304B2"/>
    <w:rsid w:val="1F2E4E00"/>
    <w:rsid w:val="21DD40E5"/>
    <w:rsid w:val="230F24F9"/>
    <w:rsid w:val="234F0BA6"/>
    <w:rsid w:val="23991B34"/>
    <w:rsid w:val="26034ED5"/>
    <w:rsid w:val="271F49B7"/>
    <w:rsid w:val="28012B65"/>
    <w:rsid w:val="29726D43"/>
    <w:rsid w:val="29ED7FFF"/>
    <w:rsid w:val="2A9922FE"/>
    <w:rsid w:val="2DCB1644"/>
    <w:rsid w:val="2E4D446C"/>
    <w:rsid w:val="2EBC4260"/>
    <w:rsid w:val="2ED26DED"/>
    <w:rsid w:val="300D3519"/>
    <w:rsid w:val="339426C4"/>
    <w:rsid w:val="383430F6"/>
    <w:rsid w:val="38A327BC"/>
    <w:rsid w:val="38EF72B3"/>
    <w:rsid w:val="3A897F16"/>
    <w:rsid w:val="3A9B2FD3"/>
    <w:rsid w:val="3B190427"/>
    <w:rsid w:val="3B6639F7"/>
    <w:rsid w:val="3BE33933"/>
    <w:rsid w:val="3C4806EC"/>
    <w:rsid w:val="3C9B1A42"/>
    <w:rsid w:val="3E573160"/>
    <w:rsid w:val="3EB42D7B"/>
    <w:rsid w:val="40782CA7"/>
    <w:rsid w:val="415712F2"/>
    <w:rsid w:val="427B09DF"/>
    <w:rsid w:val="428C4291"/>
    <w:rsid w:val="430E0D76"/>
    <w:rsid w:val="45720607"/>
    <w:rsid w:val="4A583AE3"/>
    <w:rsid w:val="4AFB04F2"/>
    <w:rsid w:val="4D1C7ACC"/>
    <w:rsid w:val="4DDE3DEC"/>
    <w:rsid w:val="4EC3685E"/>
    <w:rsid w:val="5133042A"/>
    <w:rsid w:val="51BA25BE"/>
    <w:rsid w:val="521131E1"/>
    <w:rsid w:val="5280223F"/>
    <w:rsid w:val="52E82FDB"/>
    <w:rsid w:val="54CB7079"/>
    <w:rsid w:val="55F82EE4"/>
    <w:rsid w:val="56836E5E"/>
    <w:rsid w:val="570A18EE"/>
    <w:rsid w:val="583B0CF1"/>
    <w:rsid w:val="58B02F03"/>
    <w:rsid w:val="59367124"/>
    <w:rsid w:val="59591FE1"/>
    <w:rsid w:val="59891001"/>
    <w:rsid w:val="5A770B7B"/>
    <w:rsid w:val="5C6235A1"/>
    <w:rsid w:val="5C984924"/>
    <w:rsid w:val="5CC21AAB"/>
    <w:rsid w:val="5E2D1123"/>
    <w:rsid w:val="5E7A495C"/>
    <w:rsid w:val="5F1A6BF3"/>
    <w:rsid w:val="622C5134"/>
    <w:rsid w:val="637A18EF"/>
    <w:rsid w:val="638307BB"/>
    <w:rsid w:val="64266776"/>
    <w:rsid w:val="64440D98"/>
    <w:rsid w:val="656F2E71"/>
    <w:rsid w:val="65B241E5"/>
    <w:rsid w:val="67BE2CC1"/>
    <w:rsid w:val="6B6307A5"/>
    <w:rsid w:val="6C8A38B5"/>
    <w:rsid w:val="6E101223"/>
    <w:rsid w:val="70584DDB"/>
    <w:rsid w:val="71812797"/>
    <w:rsid w:val="71D96996"/>
    <w:rsid w:val="726B07F2"/>
    <w:rsid w:val="73296D70"/>
    <w:rsid w:val="74041604"/>
    <w:rsid w:val="741F42E4"/>
    <w:rsid w:val="758F6F9D"/>
    <w:rsid w:val="76800948"/>
    <w:rsid w:val="79FA3BBB"/>
    <w:rsid w:val="7A240A7C"/>
    <w:rsid w:val="7F445C71"/>
    <w:rsid w:val="7F90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left="600"/>
    </w:pPr>
    <w:rPr>
      <w:sz w:val="32"/>
      <w:szCs w:val="32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val="en-US" w:bidi="ar-S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NormalCharacter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">
    <w:name w:val="页眉 Char"/>
    <w:basedOn w:val="6"/>
    <w:link w:val="4"/>
    <w:qFormat/>
    <w:uiPriority w:val="0"/>
    <w:rPr>
      <w:rFonts w:ascii="宋体" w:hAnsi="宋体" w:cs="宋体"/>
      <w:sz w:val="18"/>
      <w:szCs w:val="18"/>
      <w:lang w:val="zh-CN" w:bidi="zh-CN"/>
    </w:rPr>
  </w:style>
  <w:style w:type="character" w:customStyle="1" w:styleId="11">
    <w:name w:val="页脚 Char"/>
    <w:basedOn w:val="6"/>
    <w:link w:val="3"/>
    <w:qFormat/>
    <w:uiPriority w:val="0"/>
    <w:rPr>
      <w:rFonts w:ascii="宋体" w:hAnsi="宋体" w:cs="宋体"/>
      <w:sz w:val="18"/>
      <w:szCs w:val="18"/>
      <w:lang w:val="zh-CN" w:bidi="zh-CN"/>
    </w:rPr>
  </w:style>
  <w:style w:type="paragraph" w:customStyle="1" w:styleId="12">
    <w:name w:val="Char Char Char Char Char Char Char Char Char Char Char Char Char Char Char Char Char Char Char"/>
    <w:basedOn w:val="1"/>
    <w:qFormat/>
    <w:uiPriority w:val="0"/>
    <w:pPr>
      <w:widowControl/>
      <w:autoSpaceDE/>
      <w:autoSpaceDN/>
      <w:spacing w:line="300" w:lineRule="auto"/>
      <w:ind w:firstLine="200" w:firstLineChars="200"/>
      <w:jc w:val="both"/>
    </w:pPr>
    <w:rPr>
      <w:rFonts w:ascii="Times New Roman" w:hAnsi="Times New Roman" w:cs="Times New Roman"/>
      <w:kern w:val="2"/>
      <w:sz w:val="21"/>
      <w:szCs w:val="20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245</Words>
  <Characters>1400</Characters>
  <Lines>11</Lines>
  <Paragraphs>3</Paragraphs>
  <TotalTime>1</TotalTime>
  <ScaleCrop>false</ScaleCrop>
  <LinksUpToDate>false</LinksUpToDate>
  <CharactersWithSpaces>1642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2021-03-17T08:20:00Z</dcterms:created>
  <dc:creator>dell</dc:creator>
  <cp:lastModifiedBy>Administrator</cp:lastModifiedBy>
  <cp:lastPrinted>2022-03-15T09:43:00Z</cp:lastPrinted>
  <dcterms:modified xsi:type="dcterms:W3CDTF">2024-03-25T13:52:13Z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F4955D57D2E04EA8B6049B9812B359D7_12</vt:lpwstr>
  </property>
</Properties>
</file>