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CC5EF" w14:textId="77777777" w:rsidR="00417688" w:rsidRDefault="00417688">
      <w:pPr>
        <w:spacing w:line="360" w:lineRule="auto"/>
        <w:jc w:val="center"/>
        <w:rPr>
          <w:rFonts w:ascii="黑体" w:eastAsia="黑体" w:hAnsi="黑体" w:cs="黑体"/>
          <w:b/>
          <w:sz w:val="30"/>
        </w:rPr>
      </w:pPr>
    </w:p>
    <w:p w14:paraId="534E7284" w14:textId="77777777" w:rsidR="00BA5278" w:rsidRDefault="00000000" w:rsidP="00BA5278">
      <w:pPr>
        <w:jc w:val="center"/>
        <w:rPr>
          <w:rFonts w:ascii="宋体" w:hAnsi="宋体" w:cs="宋体"/>
          <w:b/>
          <w:sz w:val="28"/>
          <w:szCs w:val="32"/>
        </w:rPr>
      </w:pPr>
      <w:r>
        <w:rPr>
          <w:rFonts w:ascii="宋体" w:hAnsi="宋体" w:cs="宋体" w:hint="eastAsia"/>
          <w:b/>
          <w:sz w:val="28"/>
          <w:szCs w:val="32"/>
        </w:rPr>
        <w:t>模拟试卷</w:t>
      </w:r>
      <w:r>
        <w:rPr>
          <w:rFonts w:ascii="宋体" w:hAnsi="宋体" w:cs="宋体"/>
          <w:b/>
          <w:sz w:val="28"/>
          <w:szCs w:val="32"/>
        </w:rPr>
        <w:t>参考答</w:t>
      </w:r>
      <w:r>
        <w:rPr>
          <w:rFonts w:ascii="宋体" w:hAnsi="宋体" w:cs="宋体" w:hint="eastAsia"/>
          <w:b/>
          <w:sz w:val="28"/>
          <w:szCs w:val="32"/>
        </w:rPr>
        <w:t>案</w:t>
      </w:r>
    </w:p>
    <w:p w14:paraId="38919331" w14:textId="3EA99AFC" w:rsidR="00417688" w:rsidRPr="00F21811" w:rsidRDefault="00BA5278" w:rsidP="00BA5278">
      <w:pPr>
        <w:rPr>
          <w:sz w:val="22"/>
          <w:szCs w:val="24"/>
        </w:rPr>
      </w:pPr>
      <w:r>
        <w:rPr>
          <w:rFonts w:ascii="宋体" w:hAnsi="宋体" w:cs="宋体" w:hint="eastAsia"/>
          <w:b/>
          <w:sz w:val="28"/>
          <w:szCs w:val="32"/>
        </w:rPr>
        <w:t>1．</w:t>
      </w:r>
      <w:bookmarkStart w:id="0" w:name="_Hlk128952294"/>
      <w:r w:rsidR="0026724A" w:rsidRPr="0026724A">
        <w:rPr>
          <w:rFonts w:hint="eastAsia"/>
          <w:sz w:val="22"/>
          <w:szCs w:val="24"/>
        </w:rPr>
        <w:t>家是最小国，国是千万家。</w:t>
      </w:r>
      <w:r w:rsidR="00F21811" w:rsidRPr="00F21811">
        <w:rPr>
          <w:rFonts w:hint="eastAsia"/>
          <w:sz w:val="22"/>
          <w:szCs w:val="24"/>
        </w:rPr>
        <w:t>评价标准：正楷书写，无错字得</w:t>
      </w:r>
      <w:r w:rsidR="00F21811" w:rsidRPr="00F21811">
        <w:rPr>
          <w:rFonts w:hint="eastAsia"/>
          <w:sz w:val="22"/>
          <w:szCs w:val="24"/>
        </w:rPr>
        <w:t>3</w:t>
      </w:r>
      <w:r w:rsidR="00F21811" w:rsidRPr="00F21811">
        <w:rPr>
          <w:rFonts w:hint="eastAsia"/>
          <w:sz w:val="22"/>
          <w:szCs w:val="24"/>
        </w:rPr>
        <w:t>分；</w:t>
      </w:r>
    </w:p>
    <w:p w14:paraId="5BED7267" w14:textId="1B0A2E78" w:rsidR="00F21811" w:rsidRPr="00F21811" w:rsidRDefault="00F21811" w:rsidP="00F21811">
      <w:pPr>
        <w:pStyle w:val="a7"/>
        <w:spacing w:line="360" w:lineRule="auto"/>
        <w:ind w:left="360" w:firstLineChars="0" w:firstLine="0"/>
        <w:jc w:val="left"/>
        <w:rPr>
          <w:sz w:val="22"/>
          <w:szCs w:val="24"/>
        </w:rPr>
      </w:pPr>
      <w:r>
        <w:rPr>
          <w:rFonts w:hint="eastAsia"/>
          <w:sz w:val="22"/>
          <w:szCs w:val="24"/>
        </w:rPr>
        <w:t>有错字或书写不规范最低得</w:t>
      </w:r>
      <w:r>
        <w:rPr>
          <w:rFonts w:hint="eastAsia"/>
          <w:sz w:val="22"/>
          <w:szCs w:val="24"/>
        </w:rPr>
        <w:t>1</w:t>
      </w:r>
      <w:r>
        <w:rPr>
          <w:rFonts w:hint="eastAsia"/>
          <w:sz w:val="22"/>
          <w:szCs w:val="24"/>
        </w:rPr>
        <w:t>分。</w:t>
      </w:r>
    </w:p>
    <w:bookmarkEnd w:id="0"/>
    <w:p w14:paraId="43C885FC" w14:textId="766D5C04" w:rsidR="00417688" w:rsidRDefault="00000000">
      <w:pPr>
        <w:spacing w:line="360" w:lineRule="auto"/>
        <w:jc w:val="left"/>
      </w:pPr>
      <w:r>
        <w:t>2</w:t>
      </w:r>
      <w:r>
        <w:t>．</w:t>
      </w:r>
      <w:r w:rsidR="0026724A">
        <w:t>A</w:t>
      </w:r>
      <w:r w:rsidR="00F21811">
        <w:t xml:space="preserve">  </w:t>
      </w:r>
      <w:r w:rsidR="00F21811">
        <w:rPr>
          <w:rFonts w:hint="eastAsia"/>
        </w:rPr>
        <w:t>解析：</w:t>
      </w:r>
      <w:r w:rsidR="00F21811" w:rsidRPr="00F21811">
        <w:rPr>
          <w:rFonts w:hint="eastAsia"/>
        </w:rPr>
        <w:t>嶙峋</w:t>
      </w:r>
      <w:r w:rsidR="00F21811" w:rsidRPr="00F21811">
        <w:rPr>
          <w:rFonts w:hint="eastAsia"/>
        </w:rPr>
        <w:t>(l</w:t>
      </w:r>
      <w:r w:rsidR="00F21811" w:rsidRPr="00F21811">
        <w:rPr>
          <w:rFonts w:hint="eastAsia"/>
        </w:rPr>
        <w:t>í</w:t>
      </w:r>
      <w:r w:rsidR="00F21811" w:rsidRPr="00F21811">
        <w:rPr>
          <w:rFonts w:hint="eastAsia"/>
        </w:rPr>
        <w:t>n x</w:t>
      </w:r>
      <w:r w:rsidR="00F21811" w:rsidRPr="00F21811">
        <w:rPr>
          <w:rFonts w:hint="eastAsia"/>
        </w:rPr>
        <w:t>ú</w:t>
      </w:r>
      <w:r w:rsidR="00F21811" w:rsidRPr="00F21811">
        <w:rPr>
          <w:rFonts w:hint="eastAsia"/>
        </w:rPr>
        <w:t xml:space="preserve">n)  </w:t>
      </w:r>
    </w:p>
    <w:p w14:paraId="7EC8DD73" w14:textId="415C2E37" w:rsidR="00417688" w:rsidRDefault="00000000" w:rsidP="00F21811">
      <w:pPr>
        <w:spacing w:line="360" w:lineRule="auto"/>
        <w:ind w:left="1470" w:hangingChars="700" w:hanging="1470"/>
        <w:jc w:val="left"/>
      </w:pPr>
      <w:r>
        <w:rPr>
          <w:rFonts w:hint="eastAsia"/>
        </w:rPr>
        <w:t>3.</w:t>
      </w:r>
      <w:r>
        <w:t xml:space="preserve">  </w:t>
      </w:r>
      <w:r w:rsidR="0026724A">
        <w:t>C</w:t>
      </w:r>
      <w:r>
        <w:t xml:space="preserve">  </w:t>
      </w:r>
      <w:r w:rsidR="00F21811">
        <w:rPr>
          <w:rFonts w:hint="eastAsia"/>
        </w:rPr>
        <w:t>解析：</w:t>
      </w:r>
      <w:r>
        <w:t xml:space="preserve"> </w:t>
      </w:r>
      <w:r w:rsidR="00F21811" w:rsidRPr="00F21811">
        <w:rPr>
          <w:rFonts w:hint="eastAsia"/>
        </w:rPr>
        <w:t xml:space="preserve">A. </w:t>
      </w:r>
      <w:r w:rsidR="00F21811" w:rsidRPr="00F21811">
        <w:rPr>
          <w:rFonts w:hint="eastAsia"/>
        </w:rPr>
        <w:t>侠谷</w:t>
      </w:r>
      <w:r w:rsidR="00F21811">
        <w:rPr>
          <w:rFonts w:hint="eastAsia"/>
        </w:rPr>
        <w:t>——</w:t>
      </w:r>
      <w:r w:rsidR="00F21811" w:rsidRPr="00F21811">
        <w:rPr>
          <w:rFonts w:hint="eastAsia"/>
        </w:rPr>
        <w:t xml:space="preserve"> </w:t>
      </w:r>
      <w:r w:rsidR="00F21811">
        <w:rPr>
          <w:rFonts w:hint="eastAsia"/>
        </w:rPr>
        <w:t>峡谷</w:t>
      </w:r>
      <w:r w:rsidR="00F21811" w:rsidRPr="00F21811">
        <w:rPr>
          <w:rFonts w:hint="eastAsia"/>
        </w:rPr>
        <w:t xml:space="preserve">   B. </w:t>
      </w:r>
      <w:r w:rsidR="00F21811" w:rsidRPr="00F21811">
        <w:rPr>
          <w:rFonts w:hint="eastAsia"/>
        </w:rPr>
        <w:t>倔起</w:t>
      </w:r>
      <w:r w:rsidR="00F21811" w:rsidRPr="00F21811">
        <w:rPr>
          <w:rFonts w:hint="eastAsia"/>
        </w:rPr>
        <w:t xml:space="preserve"> </w:t>
      </w:r>
      <w:r w:rsidR="00F21811">
        <w:rPr>
          <w:rFonts w:hint="eastAsia"/>
        </w:rPr>
        <w:t>——崛起</w:t>
      </w:r>
      <w:r w:rsidR="00F21811" w:rsidRPr="00F21811">
        <w:rPr>
          <w:rFonts w:hint="eastAsia"/>
        </w:rPr>
        <w:t xml:space="preserve"> C. </w:t>
      </w:r>
      <w:r w:rsidR="00F21811" w:rsidRPr="00F21811">
        <w:rPr>
          <w:rFonts w:hint="eastAsia"/>
        </w:rPr>
        <w:t>峰峦叠障</w:t>
      </w:r>
      <w:r w:rsidR="00F21811">
        <w:rPr>
          <w:rFonts w:hint="eastAsia"/>
        </w:rPr>
        <w:t>——峰峦叠嶂</w:t>
      </w:r>
      <w:r w:rsidR="00F21811" w:rsidRPr="00F21811">
        <w:rPr>
          <w:rFonts w:hint="eastAsia"/>
        </w:rPr>
        <w:t xml:space="preserve">      </w:t>
      </w:r>
    </w:p>
    <w:p w14:paraId="7AE47ADC" w14:textId="35643058" w:rsidR="00417688" w:rsidRDefault="00000000">
      <w:pPr>
        <w:spacing w:line="360" w:lineRule="auto"/>
        <w:jc w:val="left"/>
      </w:pPr>
      <w:r>
        <w:t xml:space="preserve">4.  </w:t>
      </w:r>
      <w:r w:rsidR="0026724A">
        <w:t>B</w:t>
      </w:r>
      <w:r>
        <w:t xml:space="preserve">  </w:t>
      </w:r>
      <w:r w:rsidR="00F21811">
        <w:rPr>
          <w:rFonts w:hint="eastAsia"/>
        </w:rPr>
        <w:t>解析：“</w:t>
      </w:r>
      <w:r w:rsidR="00F21811" w:rsidRPr="00F21811">
        <w:rPr>
          <w:rFonts w:hint="eastAsia"/>
        </w:rPr>
        <w:t>谷内蜿蜒曲折</w:t>
      </w:r>
      <w:r w:rsidR="00F21811">
        <w:rPr>
          <w:rFonts w:hint="eastAsia"/>
        </w:rPr>
        <w:t>”与“峰回路转”搭配更恰当。</w:t>
      </w:r>
    </w:p>
    <w:p w14:paraId="2A4A5451" w14:textId="2BF71847" w:rsidR="00417688" w:rsidRDefault="00000000">
      <w:pPr>
        <w:spacing w:line="360" w:lineRule="auto"/>
        <w:jc w:val="left"/>
      </w:pPr>
      <w:r>
        <w:rPr>
          <w:rFonts w:hint="eastAsia"/>
        </w:rPr>
        <w:t>5.</w:t>
      </w:r>
      <w:r>
        <w:t xml:space="preserve">  </w:t>
      </w:r>
      <w:r w:rsidR="0026724A">
        <w:t>D</w:t>
      </w:r>
      <w:r w:rsidR="00F21811">
        <w:t xml:space="preserve">  </w:t>
      </w:r>
      <w:r w:rsidR="00F21811">
        <w:rPr>
          <w:rFonts w:hint="eastAsia"/>
        </w:rPr>
        <w:t>解析：</w:t>
      </w:r>
      <w:r w:rsidR="00F21811" w:rsidRPr="00F21811">
        <w:rPr>
          <w:rFonts w:hint="eastAsia"/>
        </w:rPr>
        <w:t>辛弃疾是</w:t>
      </w:r>
      <w:r w:rsidR="00F21811">
        <w:rPr>
          <w:rFonts w:hint="eastAsia"/>
        </w:rPr>
        <w:t>南</w:t>
      </w:r>
      <w:r w:rsidR="00F21811" w:rsidRPr="00F21811">
        <w:rPr>
          <w:rFonts w:hint="eastAsia"/>
        </w:rPr>
        <w:t>宋时期豪放词派的代表人物。</w:t>
      </w:r>
    </w:p>
    <w:p w14:paraId="48A9B77D" w14:textId="30D65677" w:rsidR="008F5D8D" w:rsidRDefault="00000000" w:rsidP="008F5D8D">
      <w:pPr>
        <w:spacing w:line="360" w:lineRule="auto"/>
        <w:jc w:val="left"/>
      </w:pPr>
      <w:r>
        <w:rPr>
          <w:rFonts w:hint="eastAsia"/>
        </w:rPr>
        <w:t>6.</w:t>
      </w:r>
      <w:r>
        <w:t>  </w:t>
      </w:r>
      <w:r w:rsidR="008F5D8D">
        <w:rPr>
          <w:rFonts w:hint="eastAsia"/>
        </w:rPr>
        <w:t>欲辨已忘言</w:t>
      </w:r>
      <w:r w:rsidR="008F5D8D">
        <w:rPr>
          <w:rFonts w:hint="eastAsia"/>
        </w:rPr>
        <w:t xml:space="preserve">     </w:t>
      </w:r>
      <w:r w:rsidR="008F5D8D">
        <w:rPr>
          <w:rFonts w:hint="eastAsia"/>
        </w:rPr>
        <w:t>烽火连三月</w:t>
      </w:r>
      <w:r w:rsidR="008F5D8D">
        <w:rPr>
          <w:rFonts w:hint="eastAsia"/>
        </w:rPr>
        <w:t xml:space="preserve">     </w:t>
      </w:r>
      <w:r w:rsidR="008F5D8D">
        <w:rPr>
          <w:rFonts w:hint="eastAsia"/>
        </w:rPr>
        <w:t>塞上燕脂凝夜紫</w:t>
      </w:r>
      <w:r w:rsidR="008F5D8D">
        <w:rPr>
          <w:rFonts w:hint="eastAsia"/>
        </w:rPr>
        <w:t xml:space="preserve">     </w:t>
      </w:r>
      <w:r w:rsidR="008F5D8D">
        <w:rPr>
          <w:rFonts w:hint="eastAsia"/>
        </w:rPr>
        <w:t>似曾相识燕归来</w:t>
      </w:r>
      <w:r w:rsidR="008F5D8D">
        <w:rPr>
          <w:rFonts w:hint="eastAsia"/>
        </w:rPr>
        <w:t xml:space="preserve">       </w:t>
      </w:r>
      <w:r w:rsidR="008F5D8D">
        <w:rPr>
          <w:rFonts w:hint="eastAsia"/>
        </w:rPr>
        <w:t>人生自古谁无死</w:t>
      </w:r>
      <w:r w:rsidR="008F5D8D">
        <w:rPr>
          <w:rFonts w:hint="eastAsia"/>
        </w:rPr>
        <w:t xml:space="preserve">  </w:t>
      </w:r>
      <w:r w:rsidR="008F5D8D">
        <w:rPr>
          <w:rFonts w:hint="eastAsia"/>
        </w:rPr>
        <w:t>留取丹心照汗青</w:t>
      </w:r>
      <w:r w:rsidR="008F5D8D">
        <w:rPr>
          <w:rFonts w:hint="eastAsia"/>
        </w:rPr>
        <w:t xml:space="preserve">     </w:t>
      </w:r>
      <w:r w:rsidR="008F5D8D">
        <w:rPr>
          <w:rFonts w:hint="eastAsia"/>
        </w:rPr>
        <w:t>忽如一夜春风来</w:t>
      </w:r>
      <w:r w:rsidR="008F5D8D">
        <w:rPr>
          <w:rFonts w:hint="eastAsia"/>
        </w:rPr>
        <w:t xml:space="preserve">     </w:t>
      </w:r>
      <w:r w:rsidR="008F5D8D">
        <w:rPr>
          <w:rFonts w:hint="eastAsia"/>
        </w:rPr>
        <w:t>千树万树梨花开</w:t>
      </w:r>
    </w:p>
    <w:p w14:paraId="678C78AC" w14:textId="64CC510C" w:rsidR="00417688" w:rsidRDefault="008F5D8D" w:rsidP="008F5D8D">
      <w:pPr>
        <w:spacing w:line="360" w:lineRule="auto"/>
        <w:jc w:val="left"/>
      </w:pPr>
      <w:r>
        <w:rPr>
          <w:rFonts w:hint="eastAsia"/>
        </w:rPr>
        <w:t>【详解】本题考查名句默写。默写题作答时，一是要透彻理解诗文的内容；二是要认真审题，找出符合题意的诗文句子；三是答题内容要准确，做到不添字、不漏字、不写错字。本题中的“辨、烽、燕、脂、曾、丹、汗、梨”等字词容易写错。</w:t>
      </w:r>
      <w:bookmarkStart w:id="1" w:name="_Hlk128952452"/>
    </w:p>
    <w:p w14:paraId="43B4CFA9" w14:textId="6ED9619B" w:rsidR="00CF058A" w:rsidRDefault="00CF058A" w:rsidP="008F5D8D">
      <w:pPr>
        <w:spacing w:line="360" w:lineRule="auto"/>
        <w:jc w:val="left"/>
      </w:pPr>
      <w:r>
        <w:rPr>
          <w:rFonts w:hint="eastAsia"/>
        </w:rPr>
        <w:t>7.</w:t>
      </w:r>
      <w:r>
        <w:rPr>
          <w:rFonts w:hint="eastAsia"/>
        </w:rPr>
        <w:t>推荐新疆曲子，</w:t>
      </w:r>
      <w:r w:rsidRPr="00CF058A">
        <w:rPr>
          <w:rFonts w:hint="eastAsia"/>
        </w:rPr>
        <w:t>具有浓郁的新疆风情</w:t>
      </w:r>
      <w:r w:rsidRPr="00CF058A">
        <w:rPr>
          <w:rFonts w:hint="eastAsia"/>
        </w:rPr>
        <w:t>,</w:t>
      </w:r>
      <w:r w:rsidRPr="00CF058A">
        <w:rPr>
          <w:rFonts w:hint="eastAsia"/>
        </w:rPr>
        <w:t>多</w:t>
      </w:r>
      <w:r>
        <w:rPr>
          <w:rFonts w:hint="eastAsia"/>
        </w:rPr>
        <w:t>种乐器</w:t>
      </w:r>
      <w:r w:rsidRPr="00CF058A">
        <w:rPr>
          <w:rFonts w:hint="eastAsia"/>
        </w:rPr>
        <w:t>相融合</w:t>
      </w:r>
      <w:r>
        <w:rPr>
          <w:rFonts w:hint="eastAsia"/>
        </w:rPr>
        <w:t>；</w:t>
      </w:r>
      <w:r w:rsidRPr="00CF058A">
        <w:rPr>
          <w:rFonts w:hint="eastAsia"/>
        </w:rPr>
        <w:t>将新疆大地的缤纷色彩和各民族的人文风情展示出来。</w:t>
      </w:r>
    </w:p>
    <w:p w14:paraId="1B920A8C" w14:textId="637A5CEC" w:rsidR="00CF058A" w:rsidRDefault="00CF058A" w:rsidP="008F5D8D">
      <w:pPr>
        <w:spacing w:line="360" w:lineRule="auto"/>
        <w:jc w:val="left"/>
      </w:pPr>
      <w:r>
        <w:rPr>
          <w:rFonts w:hint="eastAsia"/>
        </w:rPr>
        <w:t>推荐赛乃木，将</w:t>
      </w:r>
      <w:r w:rsidRPr="00CF058A">
        <w:rPr>
          <w:rFonts w:hint="eastAsia"/>
        </w:rPr>
        <w:t>古典音乐十二木卡姆的形成过程中得到了吸收和发展</w:t>
      </w:r>
      <w:r>
        <w:rPr>
          <w:rFonts w:hint="eastAsia"/>
        </w:rPr>
        <w:t>；</w:t>
      </w:r>
      <w:r w:rsidRPr="00CF058A">
        <w:rPr>
          <w:rFonts w:hint="eastAsia"/>
        </w:rPr>
        <w:t>舞蹈具有多样的表演风格，质朴生动，节奏和动律带有鲜明的民族特色</w:t>
      </w:r>
      <w:r>
        <w:rPr>
          <w:rFonts w:hint="eastAsia"/>
        </w:rPr>
        <w:t>。</w:t>
      </w:r>
    </w:p>
    <w:p w14:paraId="6B37EB15" w14:textId="0A424E41" w:rsidR="00CF058A" w:rsidRPr="00CF058A" w:rsidRDefault="00CF058A" w:rsidP="008F5D8D">
      <w:pPr>
        <w:spacing w:line="360" w:lineRule="auto"/>
        <w:jc w:val="left"/>
      </w:pPr>
      <w:r w:rsidRPr="00CF058A">
        <w:rPr>
          <w:rFonts w:hint="eastAsia"/>
        </w:rPr>
        <w:t>推荐</w:t>
      </w:r>
      <w:r>
        <w:rPr>
          <w:rFonts w:hint="eastAsia"/>
        </w:rPr>
        <w:t>新疆馕</w:t>
      </w:r>
      <w:r w:rsidRPr="00CF058A">
        <w:rPr>
          <w:rFonts w:hint="eastAsia"/>
        </w:rPr>
        <w:t>，口感香脆可口，营养丰富，易于保存</w:t>
      </w:r>
      <w:r>
        <w:rPr>
          <w:rFonts w:hint="eastAsia"/>
        </w:rPr>
        <w:t>；配料安全健康。</w:t>
      </w:r>
    </w:p>
    <w:bookmarkEnd w:id="1"/>
    <w:p w14:paraId="0F4FBA96" w14:textId="77777777" w:rsidR="00CF058A" w:rsidRDefault="00000000" w:rsidP="00F21811">
      <w:pPr>
        <w:spacing w:line="360" w:lineRule="auto"/>
        <w:jc w:val="left"/>
        <w:rPr>
          <w:color w:val="FF0000"/>
        </w:rPr>
      </w:pPr>
      <w:r w:rsidRPr="00944011">
        <w:rPr>
          <w:rFonts w:hint="eastAsia"/>
        </w:rPr>
        <w:t>8.</w:t>
      </w:r>
      <w:bookmarkStart w:id="2" w:name="_Hlk128695240"/>
      <w:r w:rsidR="00F21811" w:rsidRPr="00944011">
        <w:t xml:space="preserve"> </w:t>
      </w:r>
      <w:bookmarkStart w:id="3" w:name="_Hlk160399761"/>
      <w:bookmarkStart w:id="4" w:name="_Hlk128952611"/>
      <w:bookmarkEnd w:id="2"/>
      <w:r w:rsidR="00F21811" w:rsidRPr="00944011">
        <w:rPr>
          <w:rFonts w:hint="eastAsia"/>
        </w:rPr>
        <w:t>第</w:t>
      </w:r>
      <w:r w:rsidR="00F21811" w:rsidRPr="00944011">
        <w:rPr>
          <w:rFonts w:hint="eastAsia"/>
        </w:rPr>
        <w:t xml:space="preserve">  </w:t>
      </w:r>
      <w:r w:rsidR="00F21811" w:rsidRPr="00944011">
        <w:rPr>
          <w:rFonts w:hint="eastAsia"/>
        </w:rPr>
        <w:t>①</w:t>
      </w:r>
      <w:r w:rsidR="00F21811" w:rsidRPr="00944011">
        <w:rPr>
          <w:rFonts w:hint="eastAsia"/>
        </w:rPr>
        <w:t xml:space="preserve"> </w:t>
      </w:r>
      <w:r w:rsidR="00F21811" w:rsidRPr="00944011">
        <w:rPr>
          <w:rFonts w:hint="eastAsia"/>
        </w:rPr>
        <w:t>句是病句，修改</w:t>
      </w:r>
      <w:r w:rsidR="005870EA" w:rsidRPr="00944011">
        <w:rPr>
          <w:rFonts w:hint="eastAsia"/>
        </w:rPr>
        <w:t>意见</w:t>
      </w:r>
      <w:r w:rsidR="00F21811" w:rsidRPr="00944011">
        <w:rPr>
          <w:rFonts w:hint="eastAsia"/>
        </w:rPr>
        <w:t>：</w:t>
      </w:r>
      <w:r w:rsidR="00F21811" w:rsidRPr="00944011">
        <w:rPr>
          <w:rFonts w:hint="eastAsia"/>
        </w:rPr>
        <w:t xml:space="preserve"> </w:t>
      </w:r>
      <w:r w:rsidR="00885C0D" w:rsidRPr="00944011">
        <w:rPr>
          <w:rFonts w:hint="eastAsia"/>
        </w:rPr>
        <w:t>“</w:t>
      </w:r>
      <w:r w:rsidR="00CF058A">
        <w:rPr>
          <w:rFonts w:hint="eastAsia"/>
        </w:rPr>
        <w:t>贵校</w:t>
      </w:r>
      <w:r w:rsidR="00885C0D" w:rsidRPr="00944011">
        <w:rPr>
          <w:rFonts w:hint="eastAsia"/>
        </w:rPr>
        <w:t>”</w:t>
      </w:r>
      <w:r w:rsidR="00CF058A">
        <w:rPr>
          <w:rFonts w:hint="eastAsia"/>
        </w:rPr>
        <w:t>改为</w:t>
      </w:r>
      <w:r w:rsidR="00885C0D" w:rsidRPr="00944011">
        <w:rPr>
          <w:rFonts w:hint="eastAsia"/>
        </w:rPr>
        <w:t>“</w:t>
      </w:r>
      <w:r w:rsidR="00CF058A">
        <w:rPr>
          <w:rFonts w:hint="eastAsia"/>
        </w:rPr>
        <w:t>我校</w:t>
      </w:r>
      <w:r w:rsidR="00885C0D" w:rsidRPr="00944011">
        <w:rPr>
          <w:rFonts w:hint="eastAsia"/>
        </w:rPr>
        <w:t>”。</w:t>
      </w:r>
      <w:bookmarkEnd w:id="3"/>
      <w:r w:rsidR="00F21811" w:rsidRPr="00944011">
        <w:rPr>
          <w:rFonts w:hint="eastAsia"/>
        </w:rPr>
        <w:t xml:space="preserve"> </w:t>
      </w:r>
      <w:r w:rsidR="00F21811" w:rsidRPr="00F21811">
        <w:rPr>
          <w:rFonts w:hint="eastAsia"/>
          <w:color w:val="FF0000"/>
        </w:rPr>
        <w:t xml:space="preserve">  </w:t>
      </w:r>
    </w:p>
    <w:p w14:paraId="409B0590" w14:textId="77777777" w:rsidR="00CC112F" w:rsidRPr="00CC112F" w:rsidRDefault="00F21811" w:rsidP="00F21811">
      <w:pPr>
        <w:spacing w:line="360" w:lineRule="auto"/>
        <w:jc w:val="left"/>
      </w:pPr>
      <w:r w:rsidRPr="00F21811">
        <w:rPr>
          <w:rFonts w:hint="eastAsia"/>
          <w:color w:val="FF0000"/>
        </w:rPr>
        <w:t xml:space="preserve"> </w:t>
      </w:r>
      <w:bookmarkEnd w:id="4"/>
      <w:r w:rsidRPr="00F21811">
        <w:rPr>
          <w:rFonts w:hint="eastAsia"/>
          <w:color w:val="FF0000"/>
        </w:rPr>
        <w:t xml:space="preserve"> </w:t>
      </w:r>
      <w:bookmarkStart w:id="5" w:name="_Hlk160399858"/>
      <w:r w:rsidR="00CF058A" w:rsidRPr="00CC112F">
        <w:rPr>
          <w:rFonts w:hint="eastAsia"/>
        </w:rPr>
        <w:t>第</w:t>
      </w:r>
      <w:r w:rsidR="00CF058A" w:rsidRPr="00CC112F">
        <w:rPr>
          <w:rFonts w:hint="eastAsia"/>
        </w:rPr>
        <w:t xml:space="preserve">  </w:t>
      </w:r>
      <w:r w:rsidR="00CC112F" w:rsidRPr="00CC112F">
        <w:rPr>
          <w:rFonts w:hint="eastAsia"/>
        </w:rPr>
        <w:t>②</w:t>
      </w:r>
      <w:r w:rsidR="00CF058A" w:rsidRPr="00CC112F">
        <w:rPr>
          <w:rFonts w:hint="eastAsia"/>
        </w:rPr>
        <w:t xml:space="preserve"> </w:t>
      </w:r>
      <w:r w:rsidR="00CF058A" w:rsidRPr="00CC112F">
        <w:rPr>
          <w:rFonts w:hint="eastAsia"/>
        </w:rPr>
        <w:t>句是病句，修改意见：</w:t>
      </w:r>
      <w:r w:rsidR="00CF058A" w:rsidRPr="00CC112F">
        <w:rPr>
          <w:rFonts w:hint="eastAsia"/>
        </w:rPr>
        <w:t xml:space="preserve"> </w:t>
      </w:r>
      <w:r w:rsidR="00CF058A" w:rsidRPr="00CC112F">
        <w:rPr>
          <w:rFonts w:hint="eastAsia"/>
        </w:rPr>
        <w:t>“</w:t>
      </w:r>
      <w:r w:rsidR="00CC112F" w:rsidRPr="00CC112F">
        <w:rPr>
          <w:rFonts w:hint="eastAsia"/>
        </w:rPr>
        <w:t>希望</w:t>
      </w:r>
      <w:r w:rsidR="00CF058A" w:rsidRPr="00CC112F">
        <w:rPr>
          <w:rFonts w:hint="eastAsia"/>
        </w:rPr>
        <w:t>”</w:t>
      </w:r>
      <w:r w:rsidR="00CC112F" w:rsidRPr="00CC112F">
        <w:rPr>
          <w:rFonts w:hint="eastAsia"/>
        </w:rPr>
        <w:t>前加</w:t>
      </w:r>
      <w:r w:rsidR="00CC112F" w:rsidRPr="00CC112F">
        <w:rPr>
          <w:rFonts w:hint="eastAsia"/>
        </w:rPr>
        <w:t xml:space="preserve"> </w:t>
      </w:r>
      <w:r w:rsidR="00CF058A" w:rsidRPr="00CC112F">
        <w:rPr>
          <w:rFonts w:hint="eastAsia"/>
        </w:rPr>
        <w:t>“</w:t>
      </w:r>
      <w:r w:rsidR="00CC112F" w:rsidRPr="00CC112F">
        <w:rPr>
          <w:rFonts w:hint="eastAsia"/>
        </w:rPr>
        <w:t>诚挚</w:t>
      </w:r>
      <w:r w:rsidR="00CF058A" w:rsidRPr="00CC112F">
        <w:rPr>
          <w:rFonts w:hint="eastAsia"/>
        </w:rPr>
        <w:t>”。</w:t>
      </w:r>
      <w:r w:rsidRPr="00CC112F">
        <w:rPr>
          <w:rFonts w:hint="eastAsia"/>
        </w:rPr>
        <w:t xml:space="preserve">  </w:t>
      </w:r>
      <w:bookmarkEnd w:id="5"/>
    </w:p>
    <w:p w14:paraId="3C3C3355" w14:textId="6540C452" w:rsidR="00F21811" w:rsidRPr="00CF058A" w:rsidRDefault="00F21811" w:rsidP="00F21811">
      <w:pPr>
        <w:spacing w:line="360" w:lineRule="auto"/>
        <w:jc w:val="left"/>
      </w:pPr>
      <w:r w:rsidRPr="00CC112F">
        <w:rPr>
          <w:rFonts w:hint="eastAsia"/>
        </w:rPr>
        <w:t xml:space="preserve">   </w:t>
      </w:r>
      <w:r w:rsidR="00CC112F" w:rsidRPr="00CC112F">
        <w:rPr>
          <w:rFonts w:hint="eastAsia"/>
        </w:rPr>
        <w:t>第</w:t>
      </w:r>
      <w:r w:rsidR="00CC112F" w:rsidRPr="00CC112F">
        <w:rPr>
          <w:rFonts w:hint="eastAsia"/>
        </w:rPr>
        <w:t xml:space="preserve">  4 </w:t>
      </w:r>
      <w:r w:rsidR="00CC112F" w:rsidRPr="00CC112F">
        <w:rPr>
          <w:rFonts w:hint="eastAsia"/>
        </w:rPr>
        <w:t>句是病句，修改意见：</w:t>
      </w:r>
      <w:r w:rsidR="00CC112F" w:rsidRPr="00CC112F">
        <w:rPr>
          <w:rFonts w:hint="eastAsia"/>
        </w:rPr>
        <w:t xml:space="preserve"> </w:t>
      </w:r>
      <w:r w:rsidR="00CC112F" w:rsidRPr="00CC112F">
        <w:rPr>
          <w:rFonts w:hint="eastAsia"/>
        </w:rPr>
        <w:t>“敬礼”</w:t>
      </w:r>
      <w:r w:rsidR="00CC112F" w:rsidRPr="00CC112F">
        <w:rPr>
          <w:rFonts w:hint="eastAsia"/>
        </w:rPr>
        <w:t>ying</w:t>
      </w:r>
      <w:r w:rsidR="00CC112F" w:rsidRPr="00CC112F">
        <w:rPr>
          <w:rFonts w:hint="eastAsia"/>
        </w:rPr>
        <w:t>该顶格写。</w:t>
      </w:r>
      <w:r w:rsidR="00CC112F" w:rsidRPr="00CC112F">
        <w:rPr>
          <w:rFonts w:hint="eastAsia"/>
          <w:color w:val="FF0000"/>
        </w:rPr>
        <w:t xml:space="preserve">  </w:t>
      </w:r>
      <w:r w:rsidRPr="00F21811">
        <w:rPr>
          <w:rFonts w:hint="eastAsia"/>
          <w:color w:val="FF0000"/>
        </w:rPr>
        <w:t xml:space="preserve">                            </w:t>
      </w:r>
    </w:p>
    <w:p w14:paraId="48A7E0CF" w14:textId="08846F31" w:rsidR="00417688" w:rsidRDefault="00000000">
      <w:pPr>
        <w:spacing w:line="360" w:lineRule="auto"/>
        <w:jc w:val="left"/>
      </w:pPr>
      <w:r>
        <w:rPr>
          <w:rFonts w:hint="eastAsia"/>
        </w:rPr>
        <w:t>9</w:t>
      </w:r>
      <w:r>
        <w:t>．</w:t>
      </w:r>
      <w:r>
        <w:t>   </w:t>
      </w:r>
      <w:bookmarkStart w:id="6" w:name="_Hlk128952650"/>
      <w:r>
        <w:t>  ①</w:t>
      </w:r>
      <w:r>
        <w:t>范爱农</w:t>
      </w:r>
      <w:r>
        <w:t xml:space="preserve">     </w:t>
      </w:r>
      <w:bookmarkStart w:id="7" w:name="_Hlk160399792"/>
      <w:r>
        <w:t>②</w:t>
      </w:r>
      <w:bookmarkEnd w:id="7"/>
      <w:r>
        <w:t>西梁女王或女儿国国王</w:t>
      </w:r>
      <w:r>
        <w:t>     ③</w:t>
      </w:r>
      <w:r>
        <w:t>心地善良，嫉恶如仇</w:t>
      </w:r>
      <w:r w:rsidR="00885C0D">
        <w:rPr>
          <w:rFonts w:hint="eastAsia"/>
        </w:rPr>
        <w:t>，行侠仗义</w:t>
      </w:r>
      <w:r>
        <w:t>；</w:t>
      </w:r>
      <w:r w:rsidR="00CF058A" w:rsidRPr="00CF058A">
        <w:rPr>
          <w:rFonts w:hint="eastAsia"/>
        </w:rPr>
        <w:t>应该对孔子的做法持肯定态度。此乃“巧用”，结合“‘如切如磋，如琢如磨’，本来说的是治玉，将玉比人。他却用来教训学生做学问的工夫”可知，做学问就像“治玉”，需要对做学问的人不断打磨推敲，使之永不满足，不断进取，精益求精，日臻完善，保持上进之心。</w:t>
      </w:r>
      <w:r>
        <w:rPr>
          <w:rFonts w:hint="eastAsia"/>
        </w:rPr>
        <w:t>10</w:t>
      </w:r>
      <w:r>
        <w:t>．</w:t>
      </w:r>
      <w:r>
        <w:t> </w:t>
      </w:r>
      <w:r>
        <w:rPr>
          <w:rFonts w:hint="eastAsia"/>
        </w:rPr>
        <w:t>吴敬梓</w:t>
      </w:r>
      <w:r>
        <w:rPr>
          <w:rFonts w:hint="eastAsia"/>
        </w:rPr>
        <w:t xml:space="preserve"> </w:t>
      </w:r>
      <w:r w:rsidR="00CC112F">
        <w:rPr>
          <w:rFonts w:hint="eastAsia"/>
        </w:rPr>
        <w:t>读书人</w:t>
      </w:r>
      <w:r w:rsidR="00CC112F">
        <w:rPr>
          <w:rFonts w:hint="eastAsia"/>
        </w:rPr>
        <w:t>/</w:t>
      </w:r>
      <w:r w:rsidR="00CC112F">
        <w:rPr>
          <w:rFonts w:hint="eastAsia"/>
        </w:rPr>
        <w:t>士人</w:t>
      </w:r>
    </w:p>
    <w:bookmarkEnd w:id="6"/>
    <w:p w14:paraId="0AE9406E" w14:textId="50AD1AFF" w:rsidR="00CC112F" w:rsidRDefault="00000000" w:rsidP="00CC112F">
      <w:pPr>
        <w:spacing w:line="360" w:lineRule="auto"/>
        <w:jc w:val="left"/>
      </w:pPr>
      <w:r>
        <w:rPr>
          <w:rFonts w:hint="eastAsia"/>
        </w:rPr>
        <w:t>11.</w:t>
      </w:r>
      <w:r w:rsidR="00CC112F" w:rsidRPr="00CC112F">
        <w:rPr>
          <w:rFonts w:hint="eastAsia"/>
        </w:rPr>
        <w:t xml:space="preserve"> </w:t>
      </w:r>
      <w:r w:rsidR="00CC112F">
        <w:rPr>
          <w:rFonts w:hint="eastAsia"/>
        </w:rPr>
        <w:t>周进、范进是腐儒的典型，热衷功名。周进一生热衷功名，但六十多岁依然是童生。参观贡院时，大半生追求功名的辛酸悲苦和忍受的侮辱欺凌集中爆发，结果“撞死在地下”：范进热衷功名，中了举人后竟然喜极而疯。</w:t>
      </w:r>
    </w:p>
    <w:p w14:paraId="694DD9EF" w14:textId="77777777" w:rsidR="00CC112F" w:rsidRDefault="00CC112F" w:rsidP="00CC112F">
      <w:pPr>
        <w:spacing w:line="360" w:lineRule="auto"/>
        <w:jc w:val="left"/>
      </w:pPr>
      <w:r>
        <w:rPr>
          <w:rFonts w:hint="eastAsia"/>
        </w:rPr>
        <w:t>王冕、杜少卿是正面典型，淡泊名利、光明磊落。杜少卿装病恳辞，不去京城做官，只愿做逍遥自在的人；王冕直接说“这个法却定的不好”，矛头对准了封建社会的科举制度，敢于说真话。（意思对即可）</w:t>
      </w:r>
    </w:p>
    <w:p w14:paraId="19B18F86" w14:textId="4D4BA034" w:rsidR="00417688" w:rsidRDefault="00000000" w:rsidP="00CC112F">
      <w:pPr>
        <w:spacing w:line="360" w:lineRule="auto"/>
        <w:jc w:val="left"/>
      </w:pPr>
      <w:r>
        <w:rPr>
          <w:rFonts w:hint="eastAsia"/>
        </w:rPr>
        <w:t>12</w:t>
      </w:r>
      <w:r>
        <w:rPr>
          <w:rFonts w:hint="eastAsia"/>
        </w:rPr>
        <w:t>．</w:t>
      </w:r>
      <w:r>
        <w:t>C.</w:t>
      </w:r>
      <w:r>
        <w:t>有误；下片叙述狩猎后的开怀畅饮，并以魏尚自比，希望能够承担卫国守边的重任，结尾直抒胸臆，抒发杀敌报国的豪迈气概；</w:t>
      </w:r>
    </w:p>
    <w:p w14:paraId="4BDBBBC1" w14:textId="77777777" w:rsidR="00417688" w:rsidRDefault="00000000">
      <w:pPr>
        <w:spacing w:line="360" w:lineRule="auto"/>
        <w:jc w:val="left"/>
      </w:pPr>
      <w:r>
        <w:t>故选</w:t>
      </w:r>
      <w:r>
        <w:t>C</w:t>
      </w:r>
      <w:r>
        <w:t>。</w:t>
      </w:r>
    </w:p>
    <w:p w14:paraId="47BEBE2B" w14:textId="0FE45297" w:rsidR="00417688" w:rsidRDefault="00000000">
      <w:pPr>
        <w:spacing w:line="360" w:lineRule="auto"/>
        <w:jc w:val="left"/>
      </w:pPr>
      <w:r>
        <w:rPr>
          <w:rFonts w:hint="eastAsia"/>
        </w:rPr>
        <w:t>13.</w:t>
      </w:r>
      <w:r>
        <w:t>A</w:t>
      </w:r>
      <w:r w:rsidR="00985807">
        <w:t xml:space="preserve">  </w:t>
      </w:r>
      <w:r w:rsidR="00985807">
        <w:rPr>
          <w:rFonts w:hint="eastAsia"/>
        </w:rPr>
        <w:t>解析：</w:t>
      </w:r>
      <w:r w:rsidR="00CC112F">
        <w:rPr>
          <w:rFonts w:hint="eastAsia"/>
        </w:rPr>
        <w:t>食</w:t>
      </w:r>
      <w:r w:rsidR="00985807" w:rsidRPr="00985807">
        <w:rPr>
          <w:rFonts w:hint="eastAsia"/>
        </w:rPr>
        <w:t>：</w:t>
      </w:r>
      <w:r w:rsidR="00CC112F">
        <w:rPr>
          <w:rFonts w:hint="eastAsia"/>
        </w:rPr>
        <w:t>供养，给……吃</w:t>
      </w:r>
      <w:r w:rsidR="00985807">
        <w:rPr>
          <w:rFonts w:hint="eastAsia"/>
        </w:rPr>
        <w:t>。</w:t>
      </w:r>
    </w:p>
    <w:p w14:paraId="7B925667" w14:textId="2F7A0DFC" w:rsidR="00417688" w:rsidRDefault="00000000">
      <w:pPr>
        <w:spacing w:line="360" w:lineRule="auto"/>
        <w:jc w:val="left"/>
      </w:pPr>
      <w:bookmarkStart w:id="8" w:name="_Hlk128952870"/>
      <w:r>
        <w:rPr>
          <w:rFonts w:hint="eastAsia"/>
        </w:rPr>
        <w:t>14.</w:t>
      </w:r>
      <w:r w:rsidR="005870EA">
        <w:rPr>
          <w:rFonts w:hint="eastAsia"/>
        </w:rPr>
        <w:t>（</w:t>
      </w:r>
      <w:r w:rsidR="005870EA">
        <w:rPr>
          <w:rFonts w:hint="eastAsia"/>
        </w:rPr>
        <w:t>1</w:t>
      </w:r>
      <w:r w:rsidR="005870EA">
        <w:rPr>
          <w:rFonts w:hint="eastAsia"/>
        </w:rPr>
        <w:t>）</w:t>
      </w:r>
      <w:r w:rsidR="00CC112F">
        <w:rPr>
          <w:rFonts w:hint="eastAsia"/>
        </w:rPr>
        <w:t>曾经跑到百里之外，向同乡有道德有学问的前辈拿着经书请教</w:t>
      </w:r>
      <w:r w:rsidR="005870EA">
        <w:rPr>
          <w:rFonts w:hint="eastAsia"/>
        </w:rPr>
        <w:t>。</w:t>
      </w:r>
    </w:p>
    <w:p w14:paraId="2535EF22" w14:textId="107481D4" w:rsidR="005870EA" w:rsidRDefault="005870EA">
      <w:pPr>
        <w:spacing w:line="360" w:lineRule="auto"/>
        <w:jc w:val="left"/>
      </w:pPr>
      <w:r>
        <w:rPr>
          <w:rFonts w:hint="eastAsia"/>
        </w:rPr>
        <w:t>（</w:t>
      </w:r>
      <w:r>
        <w:rPr>
          <w:rFonts w:hint="eastAsia"/>
        </w:rPr>
        <w:t>2</w:t>
      </w:r>
      <w:r>
        <w:rPr>
          <w:rFonts w:hint="eastAsia"/>
        </w:rPr>
        <w:t>）</w:t>
      </w:r>
      <w:r w:rsidR="00CC112F">
        <w:rPr>
          <w:rFonts w:hint="eastAsia"/>
        </w:rPr>
        <w:t>因为心中有足够快乐的事，不觉得吃的穿的不如别人。</w:t>
      </w:r>
    </w:p>
    <w:bookmarkEnd w:id="8"/>
    <w:p w14:paraId="3809A501" w14:textId="22E40882" w:rsidR="00417688" w:rsidRDefault="00000000">
      <w:pPr>
        <w:spacing w:line="360" w:lineRule="auto"/>
        <w:jc w:val="left"/>
      </w:pPr>
      <w:r>
        <w:rPr>
          <w:rFonts w:hint="eastAsia"/>
        </w:rPr>
        <w:t>15.</w:t>
      </w:r>
      <w:r>
        <w:t>D</w:t>
      </w:r>
      <w:r w:rsidR="00985807">
        <w:rPr>
          <w:rFonts w:hint="eastAsia"/>
        </w:rPr>
        <w:t>解析：</w:t>
      </w:r>
      <w:r w:rsidR="00CC112F">
        <w:rPr>
          <w:rFonts w:hint="eastAsia"/>
        </w:rPr>
        <w:t>侧面描写</w:t>
      </w:r>
    </w:p>
    <w:p w14:paraId="650BED4E" w14:textId="518E1D0F" w:rsidR="00417688" w:rsidRDefault="00000000">
      <w:pPr>
        <w:spacing w:line="360" w:lineRule="auto"/>
        <w:jc w:val="left"/>
      </w:pPr>
      <w:r>
        <w:rPr>
          <w:rFonts w:hint="eastAsia"/>
        </w:rPr>
        <w:t>16.</w:t>
      </w:r>
      <w:r w:rsidR="00CC112F">
        <w:t>A</w:t>
      </w:r>
    </w:p>
    <w:p w14:paraId="052E3F8D" w14:textId="12502B16" w:rsidR="00BF08BD" w:rsidRDefault="00000000" w:rsidP="00BF08BD">
      <w:pPr>
        <w:spacing w:line="360" w:lineRule="auto"/>
        <w:jc w:val="left"/>
      </w:pPr>
      <w:bookmarkStart w:id="9" w:name="_Hlk128952989"/>
      <w:r>
        <w:rPr>
          <w:rFonts w:hint="eastAsia"/>
        </w:rPr>
        <w:t>17</w:t>
      </w:r>
      <w:bookmarkEnd w:id="9"/>
      <w:r w:rsidR="00BF08BD">
        <w:rPr>
          <w:rFonts w:hint="eastAsia"/>
        </w:rPr>
        <w:t>．根据乙文“以衣被蔽塞窗户，恐漏光明，为家人所觉”</w:t>
      </w:r>
      <w:r w:rsidR="00BF08BD">
        <w:rPr>
          <w:rFonts w:hint="eastAsia"/>
        </w:rPr>
        <w:t>(</w:t>
      </w:r>
      <w:r w:rsidR="00BF08BD">
        <w:rPr>
          <w:rFonts w:hint="eastAsia"/>
        </w:rPr>
        <w:t>用衣被遮住窗户，以防泄漏光亮，被家人发觉</w:t>
      </w:r>
      <w:r w:rsidR="00BF08BD">
        <w:rPr>
          <w:rFonts w:hint="eastAsia"/>
        </w:rPr>
        <w:t>)</w:t>
      </w:r>
      <w:r w:rsidR="00BF08BD">
        <w:rPr>
          <w:rFonts w:hint="eastAsia"/>
        </w:rPr>
        <w:t>可知，祖莹怕人看见。</w:t>
      </w:r>
    </w:p>
    <w:p w14:paraId="20F82FB7" w14:textId="77777777" w:rsidR="00BF08BD" w:rsidRDefault="00BF08BD" w:rsidP="00BF08BD">
      <w:pPr>
        <w:spacing w:line="360" w:lineRule="auto"/>
        <w:jc w:val="left"/>
      </w:pPr>
      <w:r>
        <w:rPr>
          <w:rFonts w:hint="eastAsia"/>
        </w:rPr>
        <w:t>服被子把门窗遮挡住。</w:t>
      </w:r>
    </w:p>
    <w:p w14:paraId="0B51E055" w14:textId="7B25A78D" w:rsidR="005870EA" w:rsidRDefault="005870EA" w:rsidP="00BF08BD">
      <w:pPr>
        <w:spacing w:line="360" w:lineRule="auto"/>
        <w:jc w:val="left"/>
      </w:pPr>
      <w:r>
        <w:rPr>
          <w:rFonts w:hint="eastAsia"/>
        </w:rPr>
        <w:t>1</w:t>
      </w:r>
      <w:r w:rsidR="00BF08BD">
        <w:rPr>
          <w:rFonts w:hint="eastAsia"/>
        </w:rPr>
        <w:t>8</w:t>
      </w:r>
      <w:r>
        <w:rPr>
          <w:rFonts w:hint="eastAsia"/>
        </w:rPr>
        <w:t>.</w:t>
      </w:r>
      <w:r w:rsidR="00BF08BD">
        <w:t>C</w:t>
      </w:r>
      <w:r w:rsidR="00944011">
        <w:t xml:space="preserve"> </w:t>
      </w:r>
    </w:p>
    <w:p w14:paraId="3B8663CD" w14:textId="03B46009" w:rsidR="005870EA" w:rsidRDefault="004F705F">
      <w:pPr>
        <w:spacing w:line="360" w:lineRule="auto"/>
        <w:jc w:val="left"/>
      </w:pPr>
      <w:r>
        <w:t>19</w:t>
      </w:r>
      <w:r w:rsidR="005870EA">
        <w:rPr>
          <w:rFonts w:hint="eastAsia"/>
        </w:rPr>
        <w:t>.</w:t>
      </w:r>
      <w:r>
        <w:t>B</w:t>
      </w:r>
    </w:p>
    <w:p w14:paraId="0DEE874C" w14:textId="078FC4AA" w:rsidR="004F705F" w:rsidRDefault="004F705F" w:rsidP="004F705F">
      <w:pPr>
        <w:spacing w:line="360" w:lineRule="auto"/>
        <w:jc w:val="left"/>
      </w:pPr>
      <w:r>
        <w:t>20.</w:t>
      </w:r>
      <w:r>
        <w:rPr>
          <w:rFonts w:hint="eastAsia"/>
        </w:rPr>
        <w:t>1</w:t>
      </w:r>
      <w:r>
        <w:rPr>
          <w:rFonts w:hint="eastAsia"/>
        </w:rPr>
        <w:t>、积极学习和了解文化遗产的相关知识，自觉树立保护文化遗产的意识。</w:t>
      </w:r>
      <w:r>
        <w:rPr>
          <w:rFonts w:hint="eastAsia"/>
        </w:rPr>
        <w:t>2</w:t>
      </w:r>
      <w:r>
        <w:rPr>
          <w:rFonts w:hint="eastAsia"/>
        </w:rPr>
        <w:t>、向周围的人宣传保护文化遗产的重要性，增强人们保护文化遗产的意识。</w:t>
      </w:r>
      <w:r>
        <w:rPr>
          <w:rFonts w:hint="eastAsia"/>
        </w:rPr>
        <w:t>3</w:t>
      </w:r>
      <w:r>
        <w:rPr>
          <w:rFonts w:hint="eastAsia"/>
        </w:rPr>
        <w:t>、向当地政府提出保护文化遗产的合理化建议。</w:t>
      </w:r>
      <w:r>
        <w:rPr>
          <w:rFonts w:hint="eastAsia"/>
        </w:rPr>
        <w:t>4</w:t>
      </w:r>
      <w:r>
        <w:rPr>
          <w:rFonts w:hint="eastAsia"/>
        </w:rPr>
        <w:t>、参观文化遗产时，自觉保护文物，不乱刻乱画、污损文物。</w:t>
      </w:r>
      <w:r>
        <w:rPr>
          <w:rFonts w:hint="eastAsia"/>
        </w:rPr>
        <w:t>5</w:t>
      </w:r>
      <w:r>
        <w:rPr>
          <w:rFonts w:hint="eastAsia"/>
        </w:rPr>
        <w:t>、发现有破坏文化遗产的行为及时举报。</w:t>
      </w:r>
      <w:r>
        <w:rPr>
          <w:rFonts w:hint="eastAsia"/>
        </w:rPr>
        <w:t>6</w:t>
      </w:r>
      <w:r>
        <w:rPr>
          <w:rFonts w:hint="eastAsia"/>
        </w:rPr>
        <w:t>、努力学习科学文化知识，长大后为保护文化遗产做贡献。</w:t>
      </w:r>
    </w:p>
    <w:p w14:paraId="1F693438" w14:textId="04857492" w:rsidR="0026724A" w:rsidRDefault="0026724A" w:rsidP="0026724A">
      <w:pPr>
        <w:spacing w:line="360" w:lineRule="auto"/>
        <w:jc w:val="left"/>
      </w:pPr>
      <w:r>
        <w:rPr>
          <w:rFonts w:hint="eastAsia"/>
        </w:rPr>
        <w:t>21.</w:t>
      </w:r>
      <w:r>
        <w:rPr>
          <w:rFonts w:hint="eastAsia"/>
        </w:rPr>
        <w:t>干净透明；流动的水；高大庄严、笔直、葱茏碧绿；</w:t>
      </w:r>
    </w:p>
    <w:p w14:paraId="2205009E" w14:textId="3FEAF6EC" w:rsidR="0026724A" w:rsidRDefault="0026724A" w:rsidP="0026724A">
      <w:pPr>
        <w:spacing w:line="360" w:lineRule="auto"/>
        <w:jc w:val="left"/>
      </w:pPr>
      <w:r>
        <w:rPr>
          <w:rFonts w:hint="eastAsia"/>
        </w:rPr>
        <w:t>22. A</w:t>
      </w:r>
      <w:r>
        <w:rPr>
          <w:rFonts w:hint="eastAsia"/>
        </w:rPr>
        <w:t>；采用喜悦的语气，重读“扎”字。“扎”这个词语写出了水草向下生长的样子，体现出了水草的生命力旺盛，抒发了作者的赞美之情。</w:t>
      </w:r>
    </w:p>
    <w:p w14:paraId="084473BB" w14:textId="77777777" w:rsidR="0026724A" w:rsidRDefault="0026724A" w:rsidP="0026724A">
      <w:pPr>
        <w:spacing w:line="360" w:lineRule="auto"/>
        <w:jc w:val="left"/>
      </w:pPr>
      <w:r>
        <w:rPr>
          <w:rFonts w:hint="eastAsia"/>
        </w:rPr>
        <w:t>23.</w:t>
      </w:r>
      <w:r>
        <w:rPr>
          <w:rFonts w:hint="eastAsia"/>
        </w:rPr>
        <w:t>运用了比喻的修辞手法，将小鱼苗比作了精灵，生动形象地写出了鱼儿不同的姿态，时而动，时而静，体现出鱼儿的自由自在、无拘无束。这句话从视觉、嗅觉、听觉的角度进行了多感官描写，写出了麦茬被焚烧后烟雾朦胧飘荡的样子及其高处鸟儿的声音带来的高远，表现出麦茬地在秋天的诗意，表达了作者对这样的景色的喜爱与欣赏。</w:t>
      </w:r>
    </w:p>
    <w:p w14:paraId="066E423E" w14:textId="1D131C1F" w:rsidR="0026724A" w:rsidRDefault="0026724A" w:rsidP="0026724A">
      <w:pPr>
        <w:spacing w:line="360" w:lineRule="auto"/>
        <w:jc w:val="left"/>
      </w:pPr>
      <w:r>
        <w:rPr>
          <w:rFonts w:hint="eastAsia"/>
        </w:rPr>
        <w:t>24</w:t>
      </w:r>
      <w:r>
        <w:rPr>
          <w:rFonts w:hint="eastAsia"/>
        </w:rPr>
        <w:t>．</w:t>
      </w:r>
      <w:r w:rsidRPr="0026724A">
        <w:rPr>
          <w:rFonts w:hint="eastAsia"/>
        </w:rPr>
        <w:t>示例：李娟始终以一颗诚挚的心，书写她眼中的阿勒泰地区的自然景物，风土人情，生活琐事。阅读她的散文，总能唤起丰富的美感，这除了与作品题材和意向相关外，语言也是极为重要的因素。她的散文朴实清新，童真活泼，情感真挚，富有哲理，给文坛吹来一股独具特色的阿勒泰之风。</w:t>
      </w:r>
    </w:p>
    <w:p w14:paraId="304EC4C0" w14:textId="0FC2FE15" w:rsidR="004651D6" w:rsidRDefault="00000000" w:rsidP="0026724A">
      <w:pPr>
        <w:spacing w:line="360" w:lineRule="auto"/>
        <w:jc w:val="left"/>
      </w:pPr>
      <w:r>
        <w:t>2</w:t>
      </w:r>
      <w:r w:rsidR="0026724A">
        <w:rPr>
          <w:rFonts w:hint="eastAsia"/>
        </w:rPr>
        <w:t>5</w:t>
      </w:r>
      <w:r>
        <w:t>．</w:t>
      </w:r>
      <w:r w:rsidR="004651D6">
        <w:rPr>
          <w:rFonts w:hint="eastAsia"/>
        </w:rPr>
        <w:t>【详解】本题考查半命题作文。</w:t>
      </w:r>
    </w:p>
    <w:p w14:paraId="58DECF8B" w14:textId="77777777" w:rsidR="004651D6" w:rsidRDefault="004651D6" w:rsidP="004651D6">
      <w:pPr>
        <w:spacing w:line="360" w:lineRule="auto"/>
        <w:jc w:val="left"/>
      </w:pPr>
      <w:r>
        <w:rPr>
          <w:rFonts w:hint="eastAsia"/>
        </w:rPr>
        <w:t>第一，审题。补题前，要有一个通盘考虑。要抓住题目中所给的关键字词进行正确审题，这样才能挖掘、提炼出较好的写作思路、写作材料。这就要求我们首先要理解题目中关键词“旅程”的含义。“旅程”是指旅途，或从一地到另一地的旅行路程。“旅程”这两个字，关键在于“程”，因此立意应该偏向于“程”，不仅要写出事情，更要写出过程，并且要在这个“过程”中思考，有所探索，有所发现，写出感悟。</w:t>
      </w:r>
    </w:p>
    <w:p w14:paraId="76CCE082" w14:textId="77777777" w:rsidR="004651D6" w:rsidRDefault="004651D6" w:rsidP="004651D6">
      <w:pPr>
        <w:spacing w:line="360" w:lineRule="auto"/>
        <w:jc w:val="left"/>
      </w:pPr>
      <w:r>
        <w:rPr>
          <w:rFonts w:hint="eastAsia"/>
        </w:rPr>
        <w:t>第二，立意。可以从读书的旅程使“我”受益匪浅立意——选材：读优秀的作品，就是将正能量传递给自己。优秀的作品可以是报纸杂志中的美文，可以是名著，可以是在网络上看到的传递爱心、责任等方面的文章，如最美教师、最美司机、最美孝心少年等的文章报道。《西游记》中孙悟空的战斗精神、《水浒传》中鲁智深的疾恶如仇、有勇有谋等，都使“我”对这些书爱不释手；可以从成长是一段充满爱的旅程立意——选材：在人生的道路上，亲情是最伟大、最不需要回报的一种爱。在彷徨的十字路口，爸爸的指点迷津；在学习的疲惫时候，妈妈送来暖暖的牛奶；在日常生活，奶奶的小故事，外婆的糕点，都给予我们温情……这是一段充满爱的旅程；可以从对生命的感悟铺满成长的旅程立意——选材：自然界的生物能够给我们带来诸多教益。仙人掌生活在沙漠地区，</w:t>
      </w:r>
      <w:r>
        <w:rPr>
          <w:rFonts w:hint="eastAsia"/>
        </w:rPr>
        <w:lastRenderedPageBreak/>
        <w:t>但它能在险恶的环境中存活下来，这告诉我们一个道理：顽强的毅力可以战胜困难；一块巨石下却长出了旺盛的小草，生机勃勃的小草告诉我们：通过自身的坚持不懈的付出，我们可以把握自己的命运。</w:t>
      </w:r>
    </w:p>
    <w:p w14:paraId="2CCDD357" w14:textId="77777777" w:rsidR="004651D6" w:rsidRDefault="004651D6" w:rsidP="004651D6">
      <w:pPr>
        <w:spacing w:line="360" w:lineRule="auto"/>
        <w:jc w:val="left"/>
      </w:pPr>
      <w:r>
        <w:rPr>
          <w:rFonts w:hint="eastAsia"/>
        </w:rPr>
        <w:t>根据文章题目及材料，本文适合写成记叙文。在选材过程中，要避免平庸和雷同，尽可能不要选择大多同学都会经历的，或者作文中耳熟能详的事件。在文章写作过程中，提升自己的语言表达更有助于打动人心。灿若星辰的古诗词是我们传统文化的宝库，我们可以根据表达需要引用和化用诗词，也可以从名人</w:t>
      </w:r>
      <w:r>
        <w:rPr>
          <w:rFonts w:hint="eastAsia"/>
        </w:rPr>
        <w:t>(</w:t>
      </w:r>
      <w:r>
        <w:rPr>
          <w:rFonts w:hint="eastAsia"/>
        </w:rPr>
        <w:t>事例</w:t>
      </w:r>
      <w:r>
        <w:rPr>
          <w:rFonts w:hint="eastAsia"/>
        </w:rPr>
        <w:t>)</w:t>
      </w:r>
      <w:r>
        <w:rPr>
          <w:rFonts w:hint="eastAsia"/>
        </w:rPr>
        <w:t>、名言</w:t>
      </w:r>
      <w:r>
        <w:rPr>
          <w:rFonts w:hint="eastAsia"/>
        </w:rPr>
        <w:t>(</w:t>
      </w:r>
      <w:r>
        <w:rPr>
          <w:rFonts w:hint="eastAsia"/>
        </w:rPr>
        <w:t>品行</w:t>
      </w:r>
      <w:r>
        <w:rPr>
          <w:rFonts w:hint="eastAsia"/>
        </w:rPr>
        <w:t>)</w:t>
      </w:r>
      <w:r>
        <w:rPr>
          <w:rFonts w:hint="eastAsia"/>
        </w:rPr>
        <w:t>等方面灵活选择，组合运用，还可以使用排比句，令文章内容条理清晰，语言富有气势。</w:t>
      </w:r>
    </w:p>
    <w:p w14:paraId="6F316AAC" w14:textId="77777777" w:rsidR="004651D6" w:rsidRDefault="004651D6" w:rsidP="004651D6">
      <w:pPr>
        <w:spacing w:line="360" w:lineRule="auto"/>
        <w:jc w:val="left"/>
      </w:pPr>
    </w:p>
    <w:p w14:paraId="1753E82D" w14:textId="55D63FEB" w:rsidR="00417688" w:rsidRDefault="00000000">
      <w:pPr>
        <w:spacing w:line="360" w:lineRule="auto"/>
        <w:jc w:val="left"/>
      </w:pPr>
      <w:r>
        <w:t>例文</w:t>
      </w:r>
    </w:p>
    <w:p w14:paraId="08FECC2F" w14:textId="77777777" w:rsidR="00417688" w:rsidRDefault="00000000">
      <w:pPr>
        <w:spacing w:line="360" w:lineRule="auto"/>
        <w:jc w:val="center"/>
      </w:pPr>
      <w:r>
        <w:t>一段秋思的旅程</w:t>
      </w:r>
    </w:p>
    <w:p w14:paraId="31EBE5A4" w14:textId="77777777" w:rsidR="00417688" w:rsidRDefault="00000000">
      <w:pPr>
        <w:spacing w:line="360" w:lineRule="auto"/>
        <w:ind w:firstLine="420"/>
        <w:jc w:val="left"/>
      </w:pPr>
      <w:r>
        <w:t>秋风飒飒，有人乐观开朗，脱离悲秋的窠臼；有人去国怀乡，抒写苍凉悲壮、慷慨生哀的爱国之情；也有人身处他乡，陡起羁旅之思</w:t>
      </w:r>
      <w:r>
        <w:t>……</w:t>
      </w:r>
    </w:p>
    <w:p w14:paraId="41D591C1" w14:textId="77777777" w:rsidR="00417688" w:rsidRDefault="00000000">
      <w:pPr>
        <w:spacing w:line="360" w:lineRule="auto"/>
        <w:ind w:firstLine="420"/>
        <w:jc w:val="left"/>
      </w:pPr>
      <w:r>
        <w:t>他，因参加王叔文集团政治改革，失败后一贬再贬，连遭打击，却没有被排山倒海的困难所吓倒。秋日之下，天高气爽，他行走在赴任路上，登高望远，在那凌云飞鹤身上，找到了自己乐观情绪和不屈斗志的寄托，抒写秋高气爽之下自己的旷达情怀和明净高远的志向。因为他深深懂得，古来悲秋的实质是志士失意，是对现实失望，是对前途悲观。但他是愈挫愈勇的斗士。他从那傲然腾空的白鹤身上，看到了秋天的高远和明澈，写下了《秋词》一章</w:t>
      </w:r>
      <w:r>
        <w:t>——“</w:t>
      </w:r>
      <w:r>
        <w:t>自古逢秋悲寂寥，我言秋日胜春朝。晴空一鹤排云上，便引诗情到碧霄。</w:t>
      </w:r>
      <w:r>
        <w:t>”</w:t>
      </w:r>
    </w:p>
    <w:p w14:paraId="39457666" w14:textId="77777777" w:rsidR="00417688" w:rsidRDefault="00000000">
      <w:pPr>
        <w:spacing w:line="360" w:lineRule="auto"/>
        <w:ind w:firstLine="420"/>
        <w:jc w:val="left"/>
      </w:pPr>
      <w:r>
        <w:t>他，就是刘禹锡。这趟秋天之旅，成就了他的励志高歌。</w:t>
      </w:r>
    </w:p>
    <w:p w14:paraId="38DC065D" w14:textId="77777777" w:rsidR="00417688" w:rsidRDefault="00000000">
      <w:pPr>
        <w:spacing w:line="360" w:lineRule="auto"/>
        <w:ind w:firstLine="420"/>
        <w:jc w:val="left"/>
      </w:pPr>
      <w:r>
        <w:t>宋康定元年范仲淹任陕西经略副使兼延州知州，开始了在西北统军的为官生涯。他立志要打退进犯的外敌，确保西北边境的安定。然而由于朝廷腐朽软弱，不修武备、不重边功，范仲淹的这种心愿，也只能成为征人们的一种心理矛盾：</w:t>
      </w:r>
      <w:r>
        <w:t>“</w:t>
      </w:r>
      <w:r>
        <w:t>浊酒一杯家万里，燕然未勒归无计。羌管悠悠霜满地，人不寐，将军白发征夫泪。</w:t>
      </w:r>
      <w:r>
        <w:t>”</w:t>
      </w:r>
      <w:r>
        <w:t>边塞秋景萧索，行走在边塞要道的他，对征战生活和将士们的复杂情绪有着长期的体察和深刻认识，于是留下了《渔家傲</w:t>
      </w:r>
      <w:r>
        <w:t>·</w:t>
      </w:r>
      <w:r>
        <w:t>秋思》这首感怀之作。秋天之旅，成就了他壮志难酬的感慨和思乡忧国的情怀。</w:t>
      </w:r>
    </w:p>
    <w:p w14:paraId="6BECF96C" w14:textId="77777777" w:rsidR="00417688" w:rsidRDefault="00000000">
      <w:pPr>
        <w:spacing w:line="360" w:lineRule="auto"/>
        <w:ind w:firstLine="420"/>
        <w:jc w:val="left"/>
      </w:pPr>
      <w:r>
        <w:t>秋末，黄昏。归巢的乌鸦落在绕满枯藤的老树上，他骑着瘦马在古老的驿道上蹒跚前行。作为名贯梨园的</w:t>
      </w:r>
      <w:r>
        <w:t>“</w:t>
      </w:r>
      <w:r>
        <w:t>文场曲状元</w:t>
      </w:r>
      <w:r>
        <w:t>”</w:t>
      </w:r>
      <w:r>
        <w:t>，望着野蔓缠在饱经沧桑的老树上，耳中不时传来昏鸦鸣叫，凄凉悲苦的心情一下子涌上心头。愁肠绞断，于是</w:t>
      </w:r>
      <w:r>
        <w:t>“</w:t>
      </w:r>
      <w:r>
        <w:t>枯藤老树昏鸦，小桥流水人家，古道西风瘦马。夕阳西下，断肠人在天涯</w:t>
      </w:r>
      <w:r>
        <w:t>”</w:t>
      </w:r>
      <w:r>
        <w:t>从秋天的一角泄出。</w:t>
      </w:r>
    </w:p>
    <w:p w14:paraId="7D2983B1" w14:textId="77777777" w:rsidR="00417688" w:rsidRDefault="00000000">
      <w:pPr>
        <w:spacing w:line="360" w:lineRule="auto"/>
        <w:ind w:firstLine="420"/>
        <w:jc w:val="left"/>
      </w:pPr>
      <w:r>
        <w:t>他，就是马致远。秋天之旅，成就了他的羁旅之思。</w:t>
      </w:r>
    </w:p>
    <w:p w14:paraId="3CAE0706" w14:textId="77777777" w:rsidR="00417688" w:rsidRDefault="00000000">
      <w:pPr>
        <w:spacing w:line="360" w:lineRule="auto"/>
        <w:ind w:firstLine="420"/>
        <w:jc w:val="left"/>
      </w:pPr>
      <w:r>
        <w:t>秋天，是刘禹锡笔下的励志高歌，是范仲淹词里的思乡忧国情怀，是马致远笔下的羁旅之情</w:t>
      </w:r>
      <w:r>
        <w:t>……</w:t>
      </w:r>
      <w:r>
        <w:t>每个人的旅程不同，秋思各异，情却相通。</w:t>
      </w:r>
    </w:p>
    <w:sectPr w:rsidR="00417688">
      <w:footerReference w:type="even" r:id="rId7"/>
      <w:footerReference w:type="default" r:id="rId8"/>
      <w:pgSz w:w="16838" w:h="23811"/>
      <w:pgMar w:top="1440" w:right="1797" w:bottom="1440" w:left="1797" w:header="851" w:footer="992" w:gutter="0"/>
      <w:pgNumType w:start="1"/>
      <w:cols w:num="2" w:space="720" w:equalWidth="0">
        <w:col w:w="6409" w:space="425"/>
        <w:col w:w="6409"/>
      </w:cols>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0152" w14:textId="77777777" w:rsidR="00311454" w:rsidRDefault="00311454">
      <w:r>
        <w:separator/>
      </w:r>
    </w:p>
  </w:endnote>
  <w:endnote w:type="continuationSeparator" w:id="0">
    <w:p w14:paraId="6FEA3907" w14:textId="77777777" w:rsidR="00311454" w:rsidRDefault="0031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1CBF" w14:textId="77777777" w:rsidR="00417688" w:rsidRDefault="0000000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5D0F9" w14:textId="43528DB6" w:rsidR="00417688" w:rsidRDefault="0000000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D126B7">
      <w:rPr>
        <w:noProof/>
      </w:rPr>
      <w:instrText>1</w:instrText>
    </w:r>
    <w:r>
      <w:fldChar w:fldCharType="end"/>
    </w:r>
    <w:r>
      <w:instrText xml:space="preserve"> </w:instrText>
    </w:r>
    <w:r>
      <w:fldChar w:fldCharType="separate"/>
    </w:r>
    <w:r w:rsidR="00D126B7">
      <w:rPr>
        <w:noProof/>
      </w:rPr>
      <w:t>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D126B7">
      <w:rPr>
        <w:noProof/>
      </w:rPr>
      <w:instrText>2</w:instrText>
    </w:r>
    <w:r>
      <w:rPr>
        <w:noProof/>
      </w:rPr>
      <w:fldChar w:fldCharType="end"/>
    </w:r>
    <w:r>
      <w:instrText xml:space="preserve"> </w:instrText>
    </w:r>
    <w:r>
      <w:fldChar w:fldCharType="separate"/>
    </w:r>
    <w:r w:rsidR="00D126B7">
      <w:rPr>
        <w:noProof/>
      </w:rPr>
      <w:t>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A560" w14:textId="77777777" w:rsidR="00311454" w:rsidRDefault="00311454">
      <w:r>
        <w:separator/>
      </w:r>
    </w:p>
  </w:footnote>
  <w:footnote w:type="continuationSeparator" w:id="0">
    <w:p w14:paraId="4A8DF75F" w14:textId="77777777" w:rsidR="00311454" w:rsidRDefault="00311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E7A58"/>
    <w:multiLevelType w:val="hybridMultilevel"/>
    <w:tmpl w:val="CDFCDD90"/>
    <w:lvl w:ilvl="0" w:tplc="2D382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1885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yMDg1YTE4YzRlMDFjMmFkMDlmZDI1Zjk5N2Y3ZWIifQ=="/>
  </w:docVars>
  <w:rsids>
    <w:rsidRoot w:val="7D2A10BC"/>
    <w:rsid w:val="00126B27"/>
    <w:rsid w:val="001C36E7"/>
    <w:rsid w:val="0026686D"/>
    <w:rsid w:val="0026724A"/>
    <w:rsid w:val="002F333C"/>
    <w:rsid w:val="00311454"/>
    <w:rsid w:val="00352BEB"/>
    <w:rsid w:val="00417688"/>
    <w:rsid w:val="004651D6"/>
    <w:rsid w:val="00466F7C"/>
    <w:rsid w:val="004962FA"/>
    <w:rsid w:val="004F1FD9"/>
    <w:rsid w:val="004F705F"/>
    <w:rsid w:val="005870EA"/>
    <w:rsid w:val="006043FC"/>
    <w:rsid w:val="00837F77"/>
    <w:rsid w:val="008733C7"/>
    <w:rsid w:val="00885C0D"/>
    <w:rsid w:val="008F5D8D"/>
    <w:rsid w:val="009173CC"/>
    <w:rsid w:val="00944011"/>
    <w:rsid w:val="00985807"/>
    <w:rsid w:val="009938CC"/>
    <w:rsid w:val="00BA5278"/>
    <w:rsid w:val="00BB2336"/>
    <w:rsid w:val="00BF08BD"/>
    <w:rsid w:val="00C5009F"/>
    <w:rsid w:val="00CC112F"/>
    <w:rsid w:val="00CD0BFB"/>
    <w:rsid w:val="00CF058A"/>
    <w:rsid w:val="00D126B7"/>
    <w:rsid w:val="00DF4AF7"/>
    <w:rsid w:val="00F21811"/>
    <w:rsid w:val="00FC16E2"/>
    <w:rsid w:val="7BBF23EA"/>
    <w:rsid w:val="7D2A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63296"/>
  <w15:docId w15:val="{ED623456-4E9B-4810-B0E8-EAEDA3AD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宋体" w:hAnsi="Times New Roman" w:cs="Times New Roman"/>
      <w:kern w:val="2"/>
      <w:sz w:val="18"/>
      <w:szCs w:val="18"/>
    </w:rPr>
  </w:style>
  <w:style w:type="character" w:customStyle="1" w:styleId="a4">
    <w:name w:val="页脚 字符"/>
    <w:basedOn w:val="a0"/>
    <w:link w:val="a3"/>
    <w:rPr>
      <w:rFonts w:ascii="Times New Roman" w:eastAsia="宋体" w:hAnsi="Times New Roman" w:cs="Times New Roman"/>
      <w:kern w:val="2"/>
      <w:sz w:val="18"/>
      <w:szCs w:val="18"/>
    </w:rPr>
  </w:style>
  <w:style w:type="paragraph" w:styleId="a7">
    <w:name w:val="List Paragraph"/>
    <w:basedOn w:val="a"/>
    <w:uiPriority w:val="99"/>
    <w:rsid w:val="00F218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颖 武</cp:lastModifiedBy>
  <cp:revision>2</cp:revision>
  <dcterms:created xsi:type="dcterms:W3CDTF">2024-03-03T16:05:00Z</dcterms:created>
  <dcterms:modified xsi:type="dcterms:W3CDTF">2024-03-03T16:05:00Z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AA4E11D9D2EA41BB8FB78A5EDD80DDF0</vt:lpwstr>
  </property>
</Properties>
</file>