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00" w:lineRule="exact"/>
        <w:jc w:val="center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昌吉州2024年初中学业水平考试语文模拟卷答案及评分标准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00" w:lineRule="exact"/>
        <w:jc w:val="both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一、积累（共23分，1-5题每小题3分，第6题8分）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00" w:lineRule="exact"/>
        <w:jc w:val="both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1.注意“染、疆、未”的正确书写。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400" w:lineRule="exact"/>
        <w:ind w:left="0" w:leftChars="0"/>
        <w:jc w:val="both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2.C   解析：C项应为“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</w:rPr>
        <w:t>皑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皑白雪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（á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i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”。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00" w:lineRule="exact"/>
        <w:jc w:val="both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3.B   解析：A项应为“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缥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缈”；C项应为“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相得益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彰”；D项应为“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神秘莫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测”。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00" w:lineRule="exact"/>
        <w:jc w:val="both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4.D   解析：心旷神怡：心情愉快，精神舒畅。头晕目眩：头晕眼花，感到一切都在旋转；有时也形容被繁琐的事情弄得不知所措。屏息敛声：抑制语声和呼吸。形容畏惧、小心的样子。叹为观止：指赞美所见的事物好到极点。根据语境应该选“叹为观止”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00" w:lineRule="exact"/>
        <w:jc w:val="both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5.D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00" w:lineRule="exact"/>
        <w:jc w:val="both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解析：A项中《资治通鉴》是北宋司马光编撰的编年体史书；B项中双喜是《社戏》中的人物；C项中莫泊桑是法国作家，《巴黎圣母院》是雨果的作品。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00" w:lineRule="exact"/>
        <w:jc w:val="both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6.（1）回首向来萧瑟处      （2）闲敲棋子落灯花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00" w:lineRule="exact"/>
        <w:ind w:firstLine="240" w:firstLineChars="100"/>
        <w:jc w:val="both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（3）万里赴戎机          （4）归雁入胡天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00" w:lineRule="exact"/>
        <w:ind w:firstLine="240" w:firstLineChars="100"/>
        <w:jc w:val="both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（5）东风不与周郎便，铜雀春深锁二乔。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00" w:lineRule="exact"/>
        <w:ind w:firstLine="240" w:firstLineChars="100"/>
        <w:jc w:val="both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（6）了却君王天下事，赢得生前身后名。（8分，每空一分，写错字不得分）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00" w:lineRule="exact"/>
        <w:jc w:val="both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二、活动（19分）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00" w:lineRule="exact"/>
        <w:jc w:val="both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7.（3分）示例：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CN"/>
        </w:rPr>
        <w:t>中华优秀传统文化点亮“开学第一课”（意思接近，字数达标即可）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00" w:lineRule="exact"/>
        <w:jc w:val="both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8.（3分）A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00" w:lineRule="exact"/>
        <w:jc w:val="both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解析：语段先论述个人与国家的关系，然后论述青年要为国家奋斗，最后论述当代青年应当怎样做，故选择A项③①⑤④⑥②。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00" w:lineRule="exact"/>
        <w:jc w:val="both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9.（3分）示例：带一腔诗情与画意，让才思驰骋流淌。（句意连贯、准确，句式基本一致即可）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400" w:lineRule="exact"/>
        <w:jc w:val="both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10.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(3分)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D   解析：根据唐僧先后遇到的磨难排序。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400" w:lineRule="exact"/>
        <w:jc w:val="both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11.（4分）（1）简▪爱  （2）尼摩（船长）  （3）朱赫来  （4）杜少卿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400" w:lineRule="exact"/>
        <w:jc w:val="both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12.（3分）示例：我认为鲁达最有可能挺身而出（1分）。鲁达嫉恶如仇，爱打抱不平，在酒楼曾遇到被人欺负的金氏父女（1分），与此题情节相似，那时鲁达了解实情后，连续出手，最终三拳打死镇关西解救了父女二人。所以，遇到不平之事，鲁达一定会挺身而出，帮扶弱小（1分）。（意思接近即可）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="0" w:line="400" w:lineRule="exact"/>
        <w:ind w:left="0" w:leftChars="0" w:firstLine="0" w:firstLineChars="0"/>
        <w:jc w:val="both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三、阅读（48分）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jc w:val="both"/>
        <w:textAlignment w:val="auto"/>
        <w:rPr>
          <w:rFonts w:hint="eastAsia" w:ascii="宋体" w:hAnsi="宋体" w:eastAsia="宋体" w:cs="宋体"/>
          <w:b w:val="0"/>
          <w:bCs w:val="0"/>
          <w:color w:val="000000" w:themeColor="text1"/>
          <w:kern w:val="36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13.（3分）C   解析：这首词打破了</w:t>
      </w:r>
      <w:r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</w:rPr>
        <w:t>全词打破了上片写景下片抒情或情景交错的惯常格局,以故事性情节为主干,以人神对话为内容,实现了梦幻与生活、历史与现实的有机结合。</w:t>
      </w:r>
      <w:r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  <w:lang w:val="en-US" w:eastAsia="zh-CN"/>
        </w:rPr>
        <w:t>C项“</w:t>
      </w:r>
      <w:r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</w:rPr>
        <w:t>这首词</w:t>
      </w:r>
      <w:r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  <w:u w:val="none"/>
        </w:rPr>
        <w:t>上片写景下片抒情</w:t>
      </w:r>
      <w:r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  <w:lang w:val="en-US" w:eastAsia="zh-CN"/>
        </w:rPr>
        <w:t>”表述错误。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00" w:lineRule="exact"/>
        <w:jc w:val="both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14.（3分）A   解析：“持汤沃灌”中的“汤”是一个古今异义词，在这里指“热水”。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00" w:lineRule="exact"/>
        <w:jc w:val="both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15.（3分）（1）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寄居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在旅馆，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店主人每天供给两顿饭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，没有新鲜肥嫩的美味享受。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0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（3分）（2）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kern w:val="36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因为内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⼼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有值得快乐的事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，不觉得吃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的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穿的不如⼈。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00" w:lineRule="exact"/>
        <w:jc w:val="both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16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．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3分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D   解析：文段的主要表达方式是记叙，故D项“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主要采用议论方式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”表述错误。</w:t>
      </w:r>
    </w:p>
    <w:p>
      <w:pPr>
        <w:pStyle w:val="9"/>
        <w:keepNext w:val="0"/>
        <w:keepLines w:val="0"/>
        <w:pageBreakBefore w:val="0"/>
        <w:tabs>
          <w:tab w:val="left" w:pos="2075"/>
          <w:tab w:val="left" w:pos="4156"/>
          <w:tab w:val="left" w:pos="6231"/>
        </w:tabs>
        <w:kinsoku/>
        <w:wordWrap/>
        <w:overflowPunct/>
        <w:topLinePunct w:val="0"/>
        <w:autoSpaceDE/>
        <w:autoSpaceDN/>
        <w:bidi w:val="0"/>
        <w:spacing w:line="400" w:lineRule="exact"/>
        <w:jc w:val="both"/>
        <w:textAlignment w:val="auto"/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  <w:shd w:val="clear" w:color="auto" w:fill="FFFFFF"/>
        </w:rPr>
        <w:t>1</w:t>
      </w:r>
      <w:r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  <w:shd w:val="clear" w:color="auto" w:fill="FFFFFF"/>
          <w:lang w:val="en-US" w:eastAsia="zh-CN"/>
        </w:rPr>
        <w:t>7</w:t>
      </w:r>
      <w:r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  <w:shd w:val="clear" w:color="auto" w:fill="FFFFFF"/>
        </w:rPr>
        <w:t>．</w:t>
      </w:r>
      <w:r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  <w:shd w:val="clear" w:color="auto" w:fill="FFFFFF"/>
          <w:lang w:val="en-US" w:eastAsia="zh-CN"/>
        </w:rPr>
        <w:t>（3分）B   解析：这句话的意思是“凡是老师所讲的，我都能记住，这难道不是善于学习吗？”根据意思应选择B项。</w:t>
      </w:r>
    </w:p>
    <w:p>
      <w:pPr>
        <w:keepNext w:val="0"/>
        <w:keepLines w:val="0"/>
        <w:pageBreakBefore w:val="0"/>
        <w:widowControl w:val="0"/>
        <w:tabs>
          <w:tab w:val="left" w:pos="2075"/>
          <w:tab w:val="left" w:pos="4156"/>
          <w:tab w:val="left" w:pos="6231"/>
        </w:tabs>
        <w:kinsoku/>
        <w:wordWrap/>
        <w:overflowPunct/>
        <w:topLinePunct w:val="0"/>
        <w:autoSpaceDE/>
        <w:autoSpaceDN/>
        <w:bidi w:val="0"/>
        <w:spacing w:line="400" w:lineRule="exact"/>
        <w:jc w:val="both"/>
        <w:textAlignment w:val="auto"/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shd w:val="clear" w:color="auto" w:fill="FFFFFF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  <w:shd w:val="clear" w:color="auto" w:fill="FFFFFF"/>
          <w:lang w:val="en-US" w:eastAsia="zh-CN"/>
        </w:rPr>
        <w:t>18</w:t>
      </w:r>
      <w:r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  <w:shd w:val="clear" w:color="auto" w:fill="FFFFFF"/>
        </w:rPr>
        <w:t>．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shd w:val="clear" w:color="auto" w:fill="FFFFFF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shd w:val="clear" w:color="auto" w:fill="FFFFFF"/>
          <w:lang w:val="en-US" w:eastAsia="zh-CN"/>
        </w:rPr>
        <w:t>3分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shd w:val="clear" w:color="auto" w:fill="FFFFFF"/>
          <w:lang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shd w:val="clear" w:color="auto" w:fill="FFFFFF"/>
          <w:lang w:eastAsia="zh-CN"/>
        </w:rPr>
        <w:t>①勤于思考，学思结合。②不耻下问，取长补短。③不自我满足，虚心接受别人的意见。（</w:t>
      </w:r>
      <w:r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shd w:val="clear" w:color="auto" w:fill="FFFFFF"/>
          <w:lang w:val="en-US" w:eastAsia="zh-CN"/>
        </w:rPr>
        <w:t>意思接近即可</w:t>
      </w:r>
      <w:r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shd w:val="clear" w:color="auto" w:fill="FFFFFF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tabs>
          <w:tab w:val="left" w:pos="2075"/>
          <w:tab w:val="left" w:pos="4156"/>
          <w:tab w:val="left" w:pos="6231"/>
        </w:tabs>
        <w:kinsoku/>
        <w:wordWrap/>
        <w:overflowPunct/>
        <w:topLinePunct w:val="0"/>
        <w:autoSpaceDE/>
        <w:autoSpaceDN/>
        <w:bidi w:val="0"/>
        <w:spacing w:line="400" w:lineRule="exact"/>
        <w:jc w:val="both"/>
        <w:textAlignment w:val="auto"/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shd w:val="clear" w:color="auto" w:fill="FFFFFF"/>
          <w:lang w:val="en-US" w:eastAsia="zh-CN"/>
        </w:rPr>
        <w:t>解析：根据“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shd w:val="clear" w:color="auto" w:fill="FFFFFF"/>
        </w:rPr>
        <w:t>孔子云‘学而不思则罔’，盖学贵善思，君但识之而不思之，终必无所成，何谓之善学也？</w:t>
      </w:r>
      <w:r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shd w:val="clear" w:color="auto" w:fill="FFFFFF"/>
          <w:lang w:val="en-US" w:eastAsia="zh-CN"/>
        </w:rPr>
        <w:t>”可得出启示：</w:t>
      </w:r>
      <w:r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shd w:val="clear" w:color="auto" w:fill="FFFFFF"/>
          <w:lang w:eastAsia="zh-CN"/>
        </w:rPr>
        <w:t>勤于思考，学思结合；</w:t>
      </w:r>
      <w:r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shd w:val="clear" w:color="auto" w:fill="FFFFFF"/>
          <w:lang w:val="en-US" w:eastAsia="zh-CN"/>
        </w:rPr>
        <w:t>根据“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shd w:val="clear" w:color="auto" w:fill="FFFFFF"/>
        </w:rPr>
        <w:t>夫善学者不耻下问，择善而从之，冀闻道也</w:t>
      </w:r>
      <w:r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shd w:val="clear" w:color="auto" w:fill="FFFFFF"/>
          <w:lang w:val="en-US" w:eastAsia="zh-CN"/>
        </w:rPr>
        <w:t>”可得出启示：</w:t>
      </w:r>
      <w:r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shd w:val="clear" w:color="auto" w:fill="FFFFFF"/>
          <w:lang w:eastAsia="zh-CN"/>
        </w:rPr>
        <w:t>不耻下问，取长补短；</w:t>
      </w:r>
      <w:r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shd w:val="clear" w:color="auto" w:fill="FFFFFF"/>
          <w:lang w:val="en-US" w:eastAsia="zh-CN"/>
        </w:rPr>
        <w:t>根据“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shd w:val="clear" w:color="auto" w:fill="FFFFFF"/>
        </w:rPr>
        <w:t>学者之大忌，莫逾自厌，盍改之乎</w:t>
      </w:r>
      <w:r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shd w:val="clear" w:color="auto" w:fill="FFFFFF"/>
          <w:lang w:val="en-US" w:eastAsia="zh-CN"/>
        </w:rPr>
        <w:t>”可得出启示：</w:t>
      </w:r>
      <w:r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shd w:val="clear" w:color="auto" w:fill="FFFFFF"/>
          <w:lang w:eastAsia="zh-CN"/>
        </w:rPr>
        <w:t>不自我满足，虚心接受别人的意见。</w:t>
      </w:r>
    </w:p>
    <w:p>
      <w:pPr>
        <w:keepNext w:val="0"/>
        <w:keepLines w:val="0"/>
        <w:pageBreakBefore w:val="0"/>
        <w:widowControl w:val="0"/>
        <w:tabs>
          <w:tab w:val="left" w:pos="2075"/>
          <w:tab w:val="left" w:pos="4156"/>
          <w:tab w:val="left" w:pos="6231"/>
        </w:tabs>
        <w:kinsoku/>
        <w:wordWrap/>
        <w:overflowPunct/>
        <w:topLinePunct w:val="0"/>
        <w:autoSpaceDE/>
        <w:autoSpaceDN/>
        <w:bidi w:val="0"/>
        <w:spacing w:line="400" w:lineRule="exact"/>
        <w:jc w:val="both"/>
        <w:textAlignment w:val="auto"/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000000"/>
          <w:kern w:val="2"/>
          <w:sz w:val="24"/>
          <w:szCs w:val="24"/>
          <w:shd w:val="clear" w:color="auto" w:fill="FFFFFF"/>
          <w:lang w:eastAsia="zh-CN"/>
        </w:rPr>
        <w:t>1</w:t>
      </w:r>
      <w:r>
        <w:rPr>
          <w:rFonts w:hint="eastAsia" w:ascii="宋体" w:hAnsi="宋体" w:eastAsia="宋体" w:cs="宋体"/>
          <w:b w:val="0"/>
          <w:bCs w:val="0"/>
          <w:color w:val="000000"/>
          <w:kern w:val="2"/>
          <w:sz w:val="24"/>
          <w:szCs w:val="24"/>
          <w:shd w:val="clear" w:color="auto" w:fill="FFFFFF"/>
          <w:lang w:val="en-US" w:eastAsia="zh-CN"/>
        </w:rPr>
        <w:t>9</w:t>
      </w:r>
      <w:r>
        <w:rPr>
          <w:rFonts w:hint="eastAsia" w:ascii="宋体" w:hAnsi="宋体" w:eastAsia="宋体" w:cs="宋体"/>
          <w:b w:val="0"/>
          <w:bCs w:val="0"/>
          <w:color w:val="000000"/>
          <w:kern w:val="2"/>
          <w:sz w:val="24"/>
          <w:szCs w:val="24"/>
          <w:shd w:val="clear" w:color="auto" w:fill="FFFFFF"/>
          <w:lang w:eastAsia="zh-CN"/>
        </w:rPr>
        <w:t>．（</w:t>
      </w:r>
      <w:r>
        <w:rPr>
          <w:rFonts w:hint="eastAsia" w:ascii="宋体" w:hAnsi="宋体" w:eastAsia="宋体" w:cs="宋体"/>
          <w:b w:val="0"/>
          <w:bCs w:val="0"/>
          <w:color w:val="000000"/>
          <w:kern w:val="2"/>
          <w:sz w:val="24"/>
          <w:szCs w:val="24"/>
          <w:shd w:val="clear" w:color="auto" w:fill="FFFFFF"/>
          <w:lang w:val="en-US" w:eastAsia="zh-CN"/>
        </w:rPr>
        <w:t>3分</w:t>
      </w:r>
      <w:r>
        <w:rPr>
          <w:rFonts w:hint="eastAsia" w:ascii="宋体" w:hAnsi="宋体" w:eastAsia="宋体" w:cs="宋体"/>
          <w:b w:val="0"/>
          <w:bCs w:val="0"/>
          <w:color w:val="000000"/>
          <w:kern w:val="2"/>
          <w:sz w:val="24"/>
          <w:szCs w:val="24"/>
          <w:shd w:val="clear" w:color="auto" w:fill="FFFFFF"/>
          <w:lang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shd w:val="clear" w:color="auto" w:fill="FFFFFF"/>
          <w:lang w:val="en-US" w:eastAsia="zh-CN"/>
        </w:rPr>
        <w:t>B</w:t>
      </w:r>
    </w:p>
    <w:p>
      <w:pPr>
        <w:keepNext w:val="0"/>
        <w:keepLines w:val="0"/>
        <w:pageBreakBefore w:val="0"/>
        <w:widowControl w:val="0"/>
        <w:tabs>
          <w:tab w:val="left" w:pos="2075"/>
          <w:tab w:val="left" w:pos="4156"/>
          <w:tab w:val="left" w:pos="6231"/>
        </w:tabs>
        <w:kinsoku/>
        <w:wordWrap/>
        <w:overflowPunct/>
        <w:topLinePunct w:val="0"/>
        <w:autoSpaceDE/>
        <w:autoSpaceDN/>
        <w:bidi w:val="0"/>
        <w:spacing w:line="400" w:lineRule="exact"/>
        <w:jc w:val="both"/>
        <w:textAlignment w:val="auto"/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shd w:val="clear" w:color="auto" w:fill="FFFFFF"/>
          <w:lang w:val="en-US" w:eastAsia="zh-CN"/>
        </w:rPr>
        <w:t>解析：材料三第①段“</w:t>
      </w:r>
      <w:r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shd w:val="clear" w:color="auto" w:fill="FFFFFF"/>
          <w:lang w:eastAsia="zh-CN"/>
        </w:rPr>
        <w:t>传统的旅游模式已然无法满足大众对旅游消费的需求，高品质、专属化势必成为日后旅游业态的服务标准的新标杆</w:t>
      </w:r>
      <w:r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shd w:val="clear" w:color="auto" w:fill="FFFFFF"/>
          <w:lang w:val="en-US" w:eastAsia="zh-CN"/>
        </w:rPr>
        <w:t>”，A项“</w:t>
      </w:r>
      <w:r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shd w:val="clear" w:color="auto" w:fill="FFFFFF"/>
          <w:lang w:eastAsia="zh-CN"/>
        </w:rPr>
        <w:t>传统的旅游模式已无法满足大众的需求，高品质、专属化势必成为日后旅游业态的</w:t>
      </w:r>
      <w:r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shd w:val="clear" w:color="auto" w:fill="FFFFFF"/>
          <w:lang w:val="en-US" w:eastAsia="zh-CN"/>
        </w:rPr>
        <w:t>唯一</w:t>
      </w:r>
      <w:r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shd w:val="clear" w:color="auto" w:fill="FFFFFF"/>
          <w:lang w:eastAsia="zh-CN"/>
        </w:rPr>
        <w:t>标准</w:t>
      </w:r>
      <w:r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shd w:val="clear" w:color="auto" w:fill="FFFFFF"/>
          <w:lang w:val="en-US" w:eastAsia="zh-CN"/>
        </w:rPr>
        <w:t>”错误；材料一：“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‘</w:t>
      </w:r>
      <w:r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shd w:val="clear" w:color="auto" w:fill="FFFFFF"/>
          <w:lang w:eastAsia="zh-CN"/>
        </w:rPr>
        <w:t>冰雪游</w:t>
      </w:r>
      <w:r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shd w:val="clear" w:color="auto" w:fill="FFFFFF"/>
          <w:lang w:val="en-US" w:eastAsia="zh-CN"/>
        </w:rPr>
        <w:t>’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‘</w:t>
      </w:r>
      <w:r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shd w:val="clear" w:color="auto" w:fill="FFFFFF"/>
          <w:lang w:eastAsia="zh-CN"/>
        </w:rPr>
        <w:t>避寒游</w:t>
      </w:r>
      <w:r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shd w:val="clear" w:color="auto" w:fill="FFFFFF"/>
          <w:lang w:val="en-US" w:eastAsia="zh-CN"/>
        </w:rPr>
        <w:t>’</w:t>
      </w:r>
      <w:r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shd w:val="clear" w:color="auto" w:fill="FFFFFF"/>
          <w:lang w:eastAsia="zh-CN"/>
        </w:rPr>
        <w:t>最为火爆；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‘</w:t>
      </w:r>
      <w:r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shd w:val="clear" w:color="auto" w:fill="FFFFFF"/>
          <w:lang w:eastAsia="zh-CN"/>
        </w:rPr>
        <w:t>古都游</w:t>
      </w:r>
      <w:r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shd w:val="clear" w:color="auto" w:fill="FFFFFF"/>
          <w:lang w:val="en-US" w:eastAsia="zh-CN"/>
        </w:rPr>
        <w:t>’</w:t>
      </w:r>
      <w:r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shd w:val="clear" w:color="auto" w:fill="FFFFFF"/>
          <w:lang w:eastAsia="zh-CN"/>
        </w:rPr>
        <w:t>也备受青睐</w:t>
      </w:r>
      <w:r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shd w:val="clear" w:color="auto" w:fill="FFFFFF"/>
          <w:lang w:val="en-US" w:eastAsia="zh-CN"/>
        </w:rPr>
        <w:t>”，C项“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‘</w:t>
      </w:r>
      <w:r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shd w:val="clear" w:color="auto" w:fill="FFFFFF"/>
          <w:lang w:eastAsia="zh-CN"/>
        </w:rPr>
        <w:t>冰雪游</w:t>
      </w:r>
      <w:r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shd w:val="clear" w:color="auto" w:fill="FFFFFF"/>
          <w:lang w:val="en-US" w:eastAsia="zh-CN"/>
        </w:rPr>
        <w:t>’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‘</w:t>
      </w:r>
      <w:r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shd w:val="clear" w:color="auto" w:fill="FFFFFF"/>
          <w:lang w:eastAsia="zh-CN"/>
        </w:rPr>
        <w:t>避寒游</w:t>
      </w:r>
      <w:r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shd w:val="clear" w:color="auto" w:fill="FFFFFF"/>
          <w:lang w:val="en-US" w:eastAsia="zh-CN"/>
        </w:rPr>
        <w:t>’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‘</w:t>
      </w:r>
      <w:r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shd w:val="clear" w:color="auto" w:fill="FFFFFF"/>
          <w:lang w:eastAsia="zh-CN"/>
        </w:rPr>
        <w:t>古都游</w:t>
      </w:r>
      <w:r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shd w:val="clear" w:color="auto" w:fill="FFFFFF"/>
          <w:lang w:val="en-US" w:eastAsia="zh-CN"/>
        </w:rPr>
        <w:t>’</w:t>
      </w:r>
      <w:r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shd w:val="clear" w:color="auto" w:fill="FFFFFF"/>
          <w:lang w:eastAsia="zh-CN"/>
        </w:rPr>
        <w:t>最为火爆</w:t>
      </w:r>
      <w:r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shd w:val="clear" w:color="auto" w:fill="FFFFFF"/>
          <w:lang w:val="en-US" w:eastAsia="zh-CN"/>
        </w:rPr>
        <w:t>”表述错误；材料三第⑤段“</w:t>
      </w:r>
      <w:r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shd w:val="clear" w:color="auto" w:fill="FFFFFF"/>
          <w:lang w:eastAsia="zh-CN"/>
        </w:rPr>
        <w:t>目前行业缺乏相关游客信息保护准则，也暂无较成熟的信息保护手段，会导致游客信息在网络中流动，从而给不法分子可乘之机，对游客的人身安全造成了严重的威胁</w:t>
      </w:r>
      <w:r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shd w:val="clear" w:color="auto" w:fill="FFFFFF"/>
          <w:lang w:val="en-US" w:eastAsia="zh-CN"/>
        </w:rPr>
        <w:t>”D项“因为</w:t>
      </w:r>
      <w:r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shd w:val="clear" w:color="auto" w:fill="FFFFFF"/>
          <w:lang w:eastAsia="zh-CN"/>
        </w:rPr>
        <w:t>定制游服务</w:t>
      </w:r>
      <w:r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shd w:val="clear" w:color="auto" w:fill="FFFFFF"/>
          <w:lang w:val="en-US" w:eastAsia="zh-CN"/>
        </w:rPr>
        <w:t>中</w:t>
      </w:r>
      <w:r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shd w:val="clear" w:color="auto" w:fill="FFFFFF"/>
          <w:lang w:eastAsia="zh-CN"/>
        </w:rPr>
        <w:t>游客的个人信息披露较多，</w:t>
      </w:r>
      <w:r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shd w:val="clear" w:color="auto" w:fill="FFFFFF"/>
          <w:lang w:val="en-US" w:eastAsia="zh-CN"/>
        </w:rPr>
        <w:t>所以</w:t>
      </w:r>
      <w:r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shd w:val="clear" w:color="auto" w:fill="FFFFFF"/>
          <w:lang w:eastAsia="zh-CN"/>
        </w:rPr>
        <w:t>对游客的人身安全造成了严重的威胁</w:t>
      </w:r>
      <w:r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shd w:val="clear" w:color="auto" w:fill="FFFFFF"/>
          <w:lang w:val="en-US" w:eastAsia="zh-CN"/>
        </w:rPr>
        <w:t>”表述错误。</w:t>
      </w:r>
    </w:p>
    <w:p>
      <w:pPr>
        <w:keepNext w:val="0"/>
        <w:keepLines w:val="0"/>
        <w:pageBreakBefore w:val="0"/>
        <w:widowControl w:val="0"/>
        <w:tabs>
          <w:tab w:val="left" w:pos="2075"/>
          <w:tab w:val="left" w:pos="4156"/>
          <w:tab w:val="left" w:pos="6231"/>
        </w:tabs>
        <w:kinsoku/>
        <w:wordWrap/>
        <w:overflowPunct/>
        <w:topLinePunct w:val="0"/>
        <w:autoSpaceDE/>
        <w:autoSpaceDN/>
        <w:bidi w:val="0"/>
        <w:spacing w:line="400" w:lineRule="exact"/>
        <w:jc w:val="both"/>
        <w:textAlignment w:val="auto"/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shd w:val="clear" w:color="auto" w:fill="FFFFFF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color w:val="000000"/>
          <w:kern w:val="2"/>
          <w:sz w:val="24"/>
          <w:szCs w:val="24"/>
          <w:shd w:val="clear" w:color="auto" w:fill="FFFFFF"/>
          <w:lang w:eastAsia="zh-CN"/>
        </w:rPr>
        <w:t>2</w:t>
      </w:r>
      <w:r>
        <w:rPr>
          <w:rFonts w:hint="eastAsia" w:ascii="宋体" w:hAnsi="宋体" w:eastAsia="宋体" w:cs="宋体"/>
          <w:b w:val="0"/>
          <w:bCs w:val="0"/>
          <w:color w:val="000000"/>
          <w:kern w:val="2"/>
          <w:sz w:val="24"/>
          <w:szCs w:val="24"/>
          <w:shd w:val="clear" w:color="auto" w:fill="FFFFFF"/>
          <w:lang w:val="en-US" w:eastAsia="zh-CN"/>
        </w:rPr>
        <w:t>0</w:t>
      </w:r>
      <w:r>
        <w:rPr>
          <w:rFonts w:hint="eastAsia" w:ascii="宋体" w:hAnsi="宋体" w:eastAsia="宋体" w:cs="宋体"/>
          <w:b w:val="0"/>
          <w:bCs w:val="0"/>
          <w:color w:val="000000"/>
          <w:kern w:val="2"/>
          <w:sz w:val="24"/>
          <w:szCs w:val="24"/>
          <w:shd w:val="clear" w:color="auto" w:fill="FFFFFF"/>
          <w:lang w:eastAsia="zh-CN"/>
        </w:rPr>
        <w:t>．（</w:t>
      </w:r>
      <w:r>
        <w:rPr>
          <w:rFonts w:hint="eastAsia" w:ascii="宋体" w:hAnsi="宋体" w:eastAsia="宋体" w:cs="宋体"/>
          <w:b w:val="0"/>
          <w:bCs w:val="0"/>
          <w:color w:val="000000"/>
          <w:kern w:val="2"/>
          <w:sz w:val="24"/>
          <w:szCs w:val="24"/>
          <w:shd w:val="clear" w:color="auto" w:fill="FFFFFF"/>
          <w:lang w:val="en-US" w:eastAsia="zh-CN"/>
        </w:rPr>
        <w:t>3分</w:t>
      </w:r>
      <w:r>
        <w:rPr>
          <w:rFonts w:hint="eastAsia" w:ascii="宋体" w:hAnsi="宋体" w:eastAsia="宋体" w:cs="宋体"/>
          <w:b w:val="0"/>
          <w:bCs w:val="0"/>
          <w:color w:val="000000"/>
          <w:kern w:val="2"/>
          <w:sz w:val="24"/>
          <w:szCs w:val="24"/>
          <w:shd w:val="clear" w:color="auto" w:fill="FFFFFF"/>
          <w:lang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shd w:val="clear" w:color="auto" w:fill="FFFFFF"/>
          <w:lang w:eastAsia="zh-CN"/>
        </w:rPr>
        <w:t>2024年春节假期“亲子家庭人群”</w:t>
      </w:r>
      <w:r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shd w:val="clear" w:color="auto" w:fill="FFFFFF"/>
          <w:lang w:val="en-US" w:eastAsia="zh-CN"/>
        </w:rPr>
        <w:t>是</w:t>
      </w:r>
      <w:r>
        <w:rPr>
          <w:rFonts w:hint="eastAsia" w:ascii="宋体" w:hAnsi="宋体" w:eastAsia="宋体" w:cs="宋体"/>
          <w:b w:val="0"/>
          <w:bCs w:val="0"/>
          <w:color w:val="000000"/>
          <w:kern w:val="2"/>
          <w:sz w:val="24"/>
          <w:szCs w:val="24"/>
          <w:shd w:val="clear" w:color="auto" w:fill="FFFFFF"/>
          <w:lang w:val="en-US" w:eastAsia="zh-CN"/>
        </w:rPr>
        <w:t>旅游</w:t>
      </w:r>
      <w:r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shd w:val="clear" w:color="auto" w:fill="FFFFFF"/>
          <w:lang w:eastAsia="zh-CN"/>
        </w:rPr>
        <w:t>主力军，朋友同游也颇受欢迎；游玩4天以上的游客有超过七成，长途旅行的热情在春节期间显著升温。（</w:t>
      </w:r>
      <w:r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shd w:val="clear" w:color="auto" w:fill="FFFFFF"/>
          <w:lang w:val="en-US" w:eastAsia="zh-CN"/>
        </w:rPr>
        <w:t>意思接近即可</w:t>
      </w:r>
      <w:r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shd w:val="clear" w:color="auto" w:fill="FFFFFF"/>
          <w:lang w:eastAsia="zh-CN"/>
        </w:rPr>
        <w:t>）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400" w:lineRule="exact"/>
        <w:ind w:left="0" w:right="0"/>
        <w:jc w:val="both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shd w:val="clear" w:color="auto" w:fill="FFFFFF"/>
          <w:lang w:val="en-US" w:eastAsia="zh-CN"/>
        </w:rPr>
        <w:t>21.（3分）</w:t>
      </w:r>
      <w:r>
        <w:rPr>
          <w:rFonts w:hint="eastAsia" w:ascii="宋体" w:hAnsi="宋体" w:eastAsia="宋体" w:cs="宋体"/>
          <w:b w:val="0"/>
          <w:bCs w:val="0"/>
          <w:spacing w:val="-4"/>
          <w:kern w:val="2"/>
          <w:sz w:val="24"/>
          <w:szCs w:val="24"/>
          <w:shd w:val="clear" w:color="auto" w:fill="FFFFFF"/>
          <w:lang w:eastAsia="zh-CN"/>
        </w:rPr>
        <w:t>加大发展个性化定制旅游的投资力度；</w:t>
      </w:r>
      <w:r>
        <w:rPr>
          <w:rStyle w:val="8"/>
          <w:rFonts w:hint="eastAsia" w:ascii="宋体" w:hAnsi="宋体" w:eastAsia="宋体" w:cs="宋体"/>
          <w:b w:val="0"/>
          <w:bCs w:val="0"/>
          <w:sz w:val="24"/>
          <w:szCs w:val="24"/>
        </w:rPr>
        <w:t>构建智慧营销模式，提供多样化需求服务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；</w:t>
      </w:r>
      <w:r>
        <w:rPr>
          <w:rStyle w:val="8"/>
          <w:rFonts w:hint="eastAsia" w:ascii="宋体" w:hAnsi="宋体" w:eastAsia="宋体" w:cs="宋体"/>
          <w:b w:val="0"/>
          <w:bCs w:val="0"/>
          <w:sz w:val="24"/>
          <w:szCs w:val="24"/>
        </w:rPr>
        <w:t>系统提升服务人才，提高精细化服务水平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；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加强游客信息安全保护，健全旅游安全信息管理机制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,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保证游客信息安全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。（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意思接近，答出三点即可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）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400" w:lineRule="exact"/>
        <w:ind w:left="0" w:right="0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解析：</w:t>
      </w:r>
      <w:r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shd w:val="clear" w:color="auto" w:fill="FFFFFF"/>
          <w:lang w:eastAsia="zh-CN"/>
        </w:rPr>
        <w:t>由材料一“定制需求增多。2024年春节假期，高品质文旅产品需求更旺盛，自由、个性化的定制游显著增长。”可提出：加大发展个性化定制旅游的投资力度；由材料三</w:t>
      </w:r>
      <w:r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shd w:val="clear" w:color="auto" w:fill="FFFFFF"/>
          <w:lang w:val="en-US" w:eastAsia="zh-CN"/>
        </w:rPr>
        <w:t>第③段</w:t>
      </w:r>
      <w:r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shd w:val="clear" w:color="auto" w:fill="FFFFFF"/>
          <w:lang w:eastAsia="zh-CN"/>
        </w:rPr>
        <w:t>“游客在原本就繁杂的信息中，更加难以找到适合自己的旅游服务机构，”可提出：</w:t>
      </w:r>
      <w:r>
        <w:rPr>
          <w:rStyle w:val="8"/>
          <w:rFonts w:hint="eastAsia" w:ascii="宋体" w:hAnsi="宋体" w:eastAsia="宋体" w:cs="宋体"/>
          <w:b w:val="0"/>
          <w:bCs w:val="0"/>
          <w:sz w:val="24"/>
          <w:szCs w:val="24"/>
        </w:rPr>
        <w:t>构建智慧营销模式，提供多样化需求服务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；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由材料三第④段“</w:t>
      </w:r>
      <w:r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shd w:val="clear" w:color="auto" w:fill="FFFFFF"/>
          <w:lang w:eastAsia="zh-CN"/>
        </w:rPr>
        <w:t>需要旅游服务人员具备更多的专业知识和更高的服务素质……对服务人员的专业度有极高的要求，但目前的定制游市场明显难以满足这些服务需求。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”</w:t>
      </w:r>
      <w:r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shd w:val="clear" w:color="auto" w:fill="FFFFFF"/>
          <w:lang w:eastAsia="zh-CN"/>
        </w:rPr>
        <w:t>可提出：</w:t>
      </w:r>
      <w:r>
        <w:rPr>
          <w:rStyle w:val="8"/>
          <w:rFonts w:hint="eastAsia" w:ascii="宋体" w:hAnsi="宋体" w:eastAsia="宋体" w:cs="宋体"/>
          <w:b w:val="0"/>
          <w:bCs w:val="0"/>
          <w:sz w:val="24"/>
          <w:szCs w:val="24"/>
        </w:rPr>
        <w:t>系统提升服务人才，提高精细化服务水平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；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由材料三第⑤段“</w:t>
      </w:r>
      <w:r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shd w:val="clear" w:color="auto" w:fill="FFFFFF"/>
          <w:lang w:eastAsia="zh-CN"/>
        </w:rPr>
        <w:t>随着数据泄露事件的频发，信息安全成为影响旅客满意度的重要因素。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”可提出：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加强游客信息安全保护，健全旅游安全信息管理机制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,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保证游客信息安全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00" w:lineRule="exact"/>
        <w:jc w:val="both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22.（4分）卖石榴维吾尔族大婶熟练地帮我剥出石榴籽。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00" w:lineRule="exact"/>
        <w:ind w:firstLine="1200" w:firstLineChars="500"/>
        <w:jc w:val="both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榨石榴汁的维吾尔族汉子和客人默契地交易。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00" w:lineRule="exact"/>
        <w:jc w:val="both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解析：此题考查概括能力。根据第④段和第</w:t>
      </w:r>
      <w:r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shd w:val="clear" w:color="auto" w:fill="FFFFFF"/>
          <w:lang w:eastAsia="zh-CN"/>
        </w:rPr>
        <w:t>⑥⑦⑧</w:t>
      </w:r>
      <w:r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shd w:val="clear" w:color="auto" w:fill="FFFFFF"/>
          <w:lang w:val="en-US" w:eastAsia="zh-CN"/>
        </w:rPr>
        <w:t>分别概括。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00" w:lineRule="exact"/>
        <w:jc w:val="both"/>
        <w:textAlignment w:val="auto"/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23.（2分）（1）</w:t>
      </w:r>
      <w:r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shd w:val="clear" w:color="auto" w:fill="FFFFFF"/>
          <w:lang w:val="en-US" w:eastAsia="zh-CN"/>
        </w:rPr>
        <w:t>运用短句（1分），简洁明快，生动形象地描绘出石榴的饱满圆润和味道，极富画面感（2分）。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00" w:lineRule="exact"/>
        <w:jc w:val="both"/>
        <w:textAlignment w:val="auto"/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（2分）</w:t>
      </w:r>
      <w:r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shd w:val="clear" w:color="auto" w:fill="FFFFFF"/>
          <w:lang w:val="en-US" w:eastAsia="zh-CN"/>
        </w:rPr>
        <w:t>运用语言描写（1分），通过老板和客人简洁的对话，表现了维吾尔族老板的豪爽、热情好客，淳朴实诚（2分）。</w:t>
      </w:r>
      <w:bookmarkStart w:id="0" w:name="_GoBack"/>
      <w:bookmarkEnd w:id="0"/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00" w:lineRule="exact"/>
        <w:jc w:val="both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解析：此题考查句子的表达效果，根据提示准确分析表述。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00" w:lineRule="exact"/>
        <w:jc w:val="both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24.（6分）主要运用借物抒情、象征的写作手法（2分），通过记叙品尝喀什古城又大又甜的石榴，不仅表达了对石榴的喜爱和赞美之情（2分），而且用石榴象征喀什古城人的热情朴实，表达了对新疆各民族人民友爱团结的赞美（2分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00" w:lineRule="exact"/>
        <w:jc w:val="both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解析：此题考查文章写法。关注分析文章最后三段准确表述。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00" w:lineRule="exact"/>
        <w:jc w:val="both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25.（4分）我认为不能删去（1分）。结尾段由眼前的石榴想到石榴的栽种历史、古人对石榴的寓意等，进一步表达对石榴的喜爱和赞美之情，深化文章主题（2分）；结构上照应标题，首尾呼应（1分）。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00" w:lineRule="exact"/>
        <w:jc w:val="both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解析：此题考查文章结尾段的作用。从内容和结构两方面来答题。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四、写作（60分）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26.作文分项分等评分标准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1"/>
        <w:gridCol w:w="1800"/>
        <w:gridCol w:w="1848"/>
        <w:gridCol w:w="2013"/>
        <w:gridCol w:w="1791"/>
        <w:gridCol w:w="17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</w:trPr>
        <w:tc>
          <w:tcPr>
            <w:tcW w:w="65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项目</w:t>
            </w:r>
          </w:p>
        </w:tc>
        <w:tc>
          <w:tcPr>
            <w:tcW w:w="18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一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56～49分</w:t>
            </w:r>
          </w:p>
        </w:tc>
        <w:tc>
          <w:tcPr>
            <w:tcW w:w="184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二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48～41分</w:t>
            </w:r>
          </w:p>
        </w:tc>
        <w:tc>
          <w:tcPr>
            <w:tcW w:w="201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二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40～34分</w:t>
            </w:r>
          </w:p>
        </w:tc>
        <w:tc>
          <w:tcPr>
            <w:tcW w:w="179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二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33～25分</w:t>
            </w:r>
          </w:p>
        </w:tc>
        <w:tc>
          <w:tcPr>
            <w:tcW w:w="172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二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24～0分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内容</w:t>
            </w:r>
          </w:p>
        </w:tc>
        <w:tc>
          <w:tcPr>
            <w:tcW w:w="180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切合题意，中心突出，内容充实，情感真挚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。</w:t>
            </w:r>
          </w:p>
        </w:tc>
        <w:tc>
          <w:tcPr>
            <w:tcW w:w="1848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符合题意，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中心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明确，内容比较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充实，情感真实。</w:t>
            </w:r>
          </w:p>
        </w:tc>
        <w:tc>
          <w:tcPr>
            <w:tcW w:w="201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基本符合题意，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中心基本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明确，内容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单薄，情感不够真实。</w:t>
            </w:r>
          </w:p>
        </w:tc>
        <w:tc>
          <w:tcPr>
            <w:tcW w:w="1791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偏离题意，中心不够明确，内容空洞，情感不够真实。</w:t>
            </w:r>
          </w:p>
        </w:tc>
        <w:tc>
          <w:tcPr>
            <w:tcW w:w="1722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不着边际，不合情理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表达</w:t>
            </w:r>
          </w:p>
        </w:tc>
        <w:tc>
          <w:tcPr>
            <w:tcW w:w="180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表达方式运用自如，结构严谨，语言流畅。</w:t>
            </w:r>
          </w:p>
        </w:tc>
        <w:tc>
          <w:tcPr>
            <w:tcW w:w="1848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表达方式运用恰当，结构完整，条理清楚，语言通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顺。</w:t>
            </w:r>
          </w:p>
        </w:tc>
        <w:tc>
          <w:tcPr>
            <w:tcW w:w="201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表达方式运用基本恰当，结构基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本完整，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条理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基本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清楚，语言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基本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通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顺。</w:t>
            </w:r>
          </w:p>
        </w:tc>
        <w:tc>
          <w:tcPr>
            <w:tcW w:w="1791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表达方式运用较差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条理不够清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楚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，语言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不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通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顺。</w:t>
            </w:r>
          </w:p>
        </w:tc>
        <w:tc>
          <w:tcPr>
            <w:tcW w:w="1722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表达方式运用很差，结构残缺、混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乱，语言很不通顺。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1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书写</w:t>
            </w:r>
          </w:p>
        </w:tc>
        <w:tc>
          <w:tcPr>
            <w:tcW w:w="18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4分</w:t>
            </w:r>
          </w:p>
        </w:tc>
        <w:tc>
          <w:tcPr>
            <w:tcW w:w="184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3分</w:t>
            </w:r>
          </w:p>
        </w:tc>
        <w:tc>
          <w:tcPr>
            <w:tcW w:w="201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2分</w:t>
            </w:r>
          </w:p>
        </w:tc>
        <w:tc>
          <w:tcPr>
            <w:tcW w:w="179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1分</w:t>
            </w:r>
          </w:p>
        </w:tc>
        <w:tc>
          <w:tcPr>
            <w:tcW w:w="172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0分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0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字体美观，书写正确，卷面整洁。</w:t>
            </w:r>
          </w:p>
        </w:tc>
        <w:tc>
          <w:tcPr>
            <w:tcW w:w="1848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字体端正，书写正确，卷面比较干净。</w:t>
            </w:r>
          </w:p>
        </w:tc>
        <w:tc>
          <w:tcPr>
            <w:tcW w:w="201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字迹清楚，错别合计不超过5个。</w:t>
            </w:r>
          </w:p>
        </w:tc>
        <w:tc>
          <w:tcPr>
            <w:tcW w:w="1791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字迹潦草，错别字较多。</w:t>
            </w:r>
          </w:p>
        </w:tc>
        <w:tc>
          <w:tcPr>
            <w:tcW w:w="1722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字迹难辨，错别字很多。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00" w:lineRule="exact"/>
        <w:jc w:val="both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A3YmYwOGE0ZDczZTU1Nzg5ODNmN2I0NDVmN2FiYzYifQ=="/>
  </w:docVars>
  <w:rsids>
    <w:rsidRoot w:val="00000000"/>
    <w:rsid w:val="062421EE"/>
    <w:rsid w:val="09A3577C"/>
    <w:rsid w:val="1942259B"/>
    <w:rsid w:val="1BF55D10"/>
    <w:rsid w:val="1EB66C91"/>
    <w:rsid w:val="20ED6C9F"/>
    <w:rsid w:val="3B592494"/>
    <w:rsid w:val="3F9845CE"/>
    <w:rsid w:val="3FD55988"/>
    <w:rsid w:val="4FDD28CE"/>
    <w:rsid w:val="5C854809"/>
    <w:rsid w:val="5F80048A"/>
    <w:rsid w:val="73633AA2"/>
    <w:rsid w:val="74F023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autoRedefine/>
    <w:qFormat/>
    <w:uiPriority w:val="0"/>
    <w:pPr>
      <w:widowControl w:val="0"/>
      <w:spacing w:before="52"/>
      <w:ind w:left="469"/>
      <w:jc w:val="both"/>
    </w:pPr>
    <w:rPr>
      <w:rFonts w:ascii="Times New Roman" w:hAnsi="Times New Roman" w:eastAsia="宋体" w:cs="Times New Roman"/>
      <w:kern w:val="2"/>
      <w:sz w:val="20"/>
      <w:szCs w:val="20"/>
      <w:lang w:val="en-US" w:eastAsia="zh-CN" w:bidi="ar-SA"/>
    </w:rPr>
  </w:style>
  <w:style w:type="paragraph" w:styleId="3">
    <w:name w:val="Body Text Indent 2"/>
    <w:basedOn w:val="1"/>
    <w:autoRedefine/>
    <w:qFormat/>
    <w:uiPriority w:val="0"/>
    <w:pPr>
      <w:widowControl/>
      <w:spacing w:before="100" w:beforeLines="0" w:beforeAutospacing="1" w:after="100" w:afterLines="0" w:afterAutospacing="1"/>
      <w:jc w:val="left"/>
    </w:pPr>
    <w:rPr>
      <w:rFonts w:ascii="宋体" w:hAnsi="宋体" w:cs="宋体"/>
      <w:kern w:val="0"/>
    </w:rPr>
  </w:style>
  <w:style w:type="paragraph" w:styleId="4">
    <w:name w:val="Normal (Web)"/>
    <w:basedOn w:val="1"/>
    <w:autoRedefine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6">
    <w:name w:val="Table Grid"/>
    <w:basedOn w:val="5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Strong"/>
    <w:basedOn w:val="7"/>
    <w:autoRedefine/>
    <w:qFormat/>
    <w:uiPriority w:val="0"/>
    <w:rPr>
      <w:b/>
    </w:rPr>
  </w:style>
  <w:style w:type="paragraph" w:customStyle="1" w:styleId="9">
    <w:name w:val="正文1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2024-03-09T11:32:00Z</dcterms:created>
  <dc:creator>Administrator</dc:creator>
  <cp:lastModifiedBy>wu</cp:lastModifiedBy>
  <dcterms:modified xsi:type="dcterms:W3CDTF">2024-03-23T04:12:25Z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889809530DED4FCD82BDDCB4DB1C17CA_12</vt:lpwstr>
  </property>
</Properties>
</file>