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昌吉州2024年初中学业水平考试语文模拟卷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考生须知：1.本试卷分为试题卷和答题卷两部分，试题卷共8页，答题卷共4页。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1200" w:firstLineChars="50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2.满分150分，考试时间150分钟。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一、积累（共23分）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（原创）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240" w:firstLineChars="1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阅读下面的文段，完成1-4题。（12分）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从雪山到草原，从沙漠到湖泊，新疆的自然景观千变万化，每一种地貌都孕育着独特的生命和故事。穆士塔格峰与喀拉库勒湖，相得益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章</w:t>
      </w:r>
      <w:r>
        <w:rPr>
          <w:rFonts w:hint="eastAsia" w:ascii="宋体" w:hAnsi="宋体" w:eastAsia="宋体" w:cs="宋体"/>
          <w:sz w:val="24"/>
          <w:szCs w:val="24"/>
        </w:rPr>
        <w:t>，展现了帕米尔高原的苍凉与壮阔。魔鬼雅丹鬼斧神工，让人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）。</w:t>
      </w:r>
      <w:r>
        <w:rPr>
          <w:rFonts w:hint="eastAsia" w:ascii="宋体" w:hAnsi="宋体" w:eastAsia="宋体" w:cs="宋体"/>
          <w:sz w:val="24"/>
          <w:szCs w:val="24"/>
        </w:rPr>
        <w:t>罗布泊神秘莫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策</w:t>
      </w:r>
      <w:r>
        <w:rPr>
          <w:rFonts w:hint="eastAsia" w:ascii="宋体" w:hAnsi="宋体" w:eastAsia="宋体" w:cs="宋体"/>
          <w:sz w:val="24"/>
          <w:szCs w:val="24"/>
        </w:rPr>
        <w:t>。巴音布鲁克大草原犹如一幅巨大的绿色地毯从天际铺展开来!云海缥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远处的山巅上皑皑白雪闪着银光，蔚蓝的天空白云朵朵，骑着骏马驰骋在草原上，是何等地飘逸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！</w:t>
      </w:r>
      <w:r>
        <w:rPr>
          <w:rFonts w:hint="eastAsia" w:ascii="宋体" w:hAnsi="宋体" w:eastAsia="宋体" w:cs="宋体"/>
          <w:sz w:val="24"/>
          <w:szCs w:val="24"/>
        </w:rPr>
        <w:t>在禾木古村落的篝火旁，游客们载歌载舞，尽是“莫言塞外风雪稠，自有美景比杭州”的静谧绝美。不仅仅是视觉上的震撼，更是心灵深处的触动。</w:t>
      </w:r>
      <w:r>
        <w:rPr>
          <w:rFonts w:hint="eastAsia" w:ascii="宋体" w:hAnsi="宋体" w:eastAsia="宋体" w:cs="宋体"/>
          <w:sz w:val="24"/>
          <w:szCs w:val="24"/>
          <w:u w:val="single"/>
        </w:rPr>
        <w:t>江山尽染新时代，新疆发展向未来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放眼新疆，天山南北处处呈现经济繁荣发展、社会和谐稳定、民族团结进步、百姓安居乐业的美好景象。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摘录自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新疆抒情散文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1.请用正楷字将文中划线的句子工整地写在田字格里。（3分）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-48895</wp:posOffset>
            </wp:positionH>
            <wp:positionV relativeFrom="paragraph">
              <wp:posOffset>9525</wp:posOffset>
            </wp:positionV>
            <wp:extent cx="4112895" cy="318770"/>
            <wp:effectExtent l="0" t="0" r="1905" b="5080"/>
            <wp:wrapSquare wrapText="bothSides"/>
            <wp:docPr id="133983128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831289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bright="5000"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2895" cy="318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2.下列加点字的注音不正确的一项是（   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</w:t>
      </w:r>
      <w:r>
        <w:rPr>
          <w:rFonts w:hint="eastAsia" w:ascii="宋体" w:hAnsi="宋体" w:eastAsia="宋体" w:cs="宋体"/>
          <w:sz w:val="24"/>
          <w:szCs w:val="24"/>
        </w:rPr>
        <w:t>驰</w:t>
      </w:r>
      <w:r>
        <w:rPr>
          <w:rFonts w:hint="eastAsia" w:ascii="宋体" w:hAnsi="宋体" w:eastAsia="宋体" w:cs="宋体"/>
          <w:sz w:val="24"/>
          <w:szCs w:val="24"/>
          <w:em w:val="dot"/>
        </w:rPr>
        <w:t>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chěng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B.</w:t>
      </w:r>
      <w:r>
        <w:rPr>
          <w:rFonts w:hint="eastAsia" w:ascii="宋体" w:hAnsi="宋体" w:eastAsia="宋体" w:cs="宋体"/>
          <w:sz w:val="24"/>
          <w:szCs w:val="24"/>
        </w:rPr>
        <w:t>静</w:t>
      </w:r>
      <w:r>
        <w:rPr>
          <w:rFonts w:hint="eastAsia" w:ascii="宋体" w:hAnsi="宋体" w:eastAsia="宋体" w:cs="宋体"/>
          <w:sz w:val="24"/>
          <w:szCs w:val="24"/>
          <w:em w:val="dot"/>
        </w:rPr>
        <w:t>谧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mì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C.</w:t>
      </w:r>
      <w:r>
        <w:rPr>
          <w:rFonts w:hint="eastAsia" w:ascii="宋体" w:hAnsi="宋体" w:eastAsia="宋体" w:cs="宋体"/>
          <w:sz w:val="24"/>
          <w:szCs w:val="24"/>
          <w:em w:val="dot"/>
        </w:rPr>
        <w:t>皑</w:t>
      </w:r>
      <w:r>
        <w:rPr>
          <w:rFonts w:hint="eastAsia" w:ascii="宋体" w:hAnsi="宋体" w:eastAsia="宋体" w:cs="宋体"/>
          <w:sz w:val="24"/>
          <w:szCs w:val="24"/>
        </w:rPr>
        <w:t>皑白雪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i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D.</w:t>
      </w:r>
      <w:r>
        <w:rPr>
          <w:rFonts w:hint="eastAsia" w:ascii="宋体" w:hAnsi="宋体" w:eastAsia="宋体" w:cs="宋体"/>
          <w:sz w:val="24"/>
          <w:szCs w:val="24"/>
          <w:em w:val="dot"/>
        </w:rPr>
        <w:t>载</w:t>
      </w:r>
      <w:r>
        <w:rPr>
          <w:rFonts w:hint="eastAsia" w:ascii="宋体" w:hAnsi="宋体" w:eastAsia="宋体" w:cs="宋体"/>
          <w:sz w:val="24"/>
          <w:szCs w:val="24"/>
        </w:rPr>
        <w:t>歌载舞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zài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3.下列词语中字形正确的一项是（   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</w:t>
      </w:r>
      <w:r>
        <w:rPr>
          <w:rFonts w:hint="eastAsia" w:ascii="宋体" w:hAnsi="宋体" w:eastAsia="宋体" w:cs="宋体"/>
          <w:sz w:val="24"/>
          <w:szCs w:val="24"/>
        </w:rPr>
        <w:t>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渺    B.</w:t>
      </w:r>
      <w:r>
        <w:rPr>
          <w:rFonts w:hint="eastAsia" w:ascii="宋体" w:hAnsi="宋体" w:eastAsia="宋体" w:cs="宋体"/>
          <w:sz w:val="24"/>
          <w:szCs w:val="24"/>
        </w:rPr>
        <w:t>震撼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C.</w:t>
      </w:r>
      <w:r>
        <w:rPr>
          <w:rFonts w:hint="eastAsia" w:ascii="宋体" w:hAnsi="宋体" w:eastAsia="宋体" w:cs="宋体"/>
          <w:sz w:val="24"/>
          <w:szCs w:val="24"/>
        </w:rPr>
        <w:t>相得益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章    D.</w:t>
      </w:r>
      <w:r>
        <w:rPr>
          <w:rFonts w:hint="eastAsia" w:ascii="宋体" w:hAnsi="宋体" w:eastAsia="宋体" w:cs="宋体"/>
          <w:sz w:val="24"/>
          <w:szCs w:val="24"/>
        </w:rPr>
        <w:t>神秘莫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策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4.填入文中括号内的成语恰当的一项是（   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A.心旷神怡    B.头晕目眩    C.屏息敛声    D.叹为观止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5.下列文学文化常识表述正确的一项是（   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A.《孙权劝学》节选自西汉司马迁编撰的国别体通史《资治通鉴》，《资治通鉴》记载了从战国到五代共1362年间的史事。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B.“无情未必真豪杰”，鲁迅先生在《朝花夕拾》中记录了他对家人、朋友、师长的真挚情感，这里有迷信却善良的长妈妈、质朴而率真的双喜阿发、严谨且正直的藤野先生……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C.《我的叔叔于勒》作者是英国杰出的现实主义作家莫泊桑，他被誉为“短篇小说巨匠”，代表作有《项链》《羊脂球》《巴黎圣母院》等。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D.古人的年龄有时候不用数字表示，而是用其他称谓来表示。如：“始龀”指七八岁；“冠”“加冠”表示男子年已二十；“不惑”指四十岁；“耄”指八十九十岁。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6.请在横线上填写相应的古诗文名句，完成积累卡片。（8分，每空一分）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4684"/>
        <w:gridCol w:w="26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主题</w:t>
            </w:r>
          </w:p>
        </w:tc>
        <w:tc>
          <w:tcPr>
            <w:tcW w:w="46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古诗文名句</w:t>
            </w:r>
          </w:p>
        </w:tc>
        <w:tc>
          <w:tcPr>
            <w:tcW w:w="26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出处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2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即事感怀</w:t>
            </w:r>
          </w:p>
        </w:tc>
        <w:tc>
          <w:tcPr>
            <w:tcW w:w="46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（1）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，归去，也无风雨也无晴。</w:t>
            </w:r>
          </w:p>
        </w:tc>
        <w:tc>
          <w:tcPr>
            <w:tcW w:w="26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苏轼《定风波》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22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6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（2）有约不来过夜半，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。</w:t>
            </w:r>
          </w:p>
        </w:tc>
        <w:tc>
          <w:tcPr>
            <w:tcW w:w="26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赵师秀《约客》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22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边塞征战</w:t>
            </w:r>
          </w:p>
        </w:tc>
        <w:tc>
          <w:tcPr>
            <w:tcW w:w="46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（3）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，关山度若飞。</w:t>
            </w:r>
          </w:p>
        </w:tc>
        <w:tc>
          <w:tcPr>
            <w:tcW w:w="26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《乐府诗集》《木兰诗》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22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6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（4）征蓬出汉塞，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。</w:t>
            </w:r>
          </w:p>
        </w:tc>
        <w:tc>
          <w:tcPr>
            <w:tcW w:w="26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王维《使至塞上》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2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咏史抒怀</w:t>
            </w:r>
          </w:p>
        </w:tc>
        <w:tc>
          <w:tcPr>
            <w:tcW w:w="46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（5）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。</w:t>
            </w:r>
          </w:p>
        </w:tc>
        <w:tc>
          <w:tcPr>
            <w:tcW w:w="26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杜牧《赤壁》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壮志豪情</w:t>
            </w:r>
          </w:p>
        </w:tc>
        <w:tc>
          <w:tcPr>
            <w:tcW w:w="46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（6）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。</w:t>
            </w:r>
          </w:p>
        </w:tc>
        <w:tc>
          <w:tcPr>
            <w:tcW w:w="26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辛弃疾《破阵子▪为陈同甫赋壮词以寄之》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二、活动（19分）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（原创）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【活动一】“语”林漫步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7.请用简洁的语言概括文段的内容。（20字以内）（3分）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近日，阜康市各中小学校全面进入新学期。度过了短暂的假期后，学生元气满满回归校园，各学校为学生精心准备了“开学第一课”。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阜康市第五小学三年级（1）班教室里充满了浓浓的文化气息，以“龙文化”为主题的猜字谜活动为开学第一课注入了活力。老师把提前准备好的字谜挂在墙上，学生竞相参与，在文化知识里寻找中华传统元素，感受中华优秀传统文化的魅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阜康市第一中学七年级（2）班老师把中华优秀传统文化知识融入“开学第一课”，让学生在“开学第一课”中知晓、领悟和体验中华优秀传统文化的魅力，培育学生家国情怀，增强民族文化自信。课堂上，老师以春节档热播电影《热辣滚烫》作为教育题材，引导学生新学期树立新目标，努力感受“赢”带来的成就感和喜悦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5280" w:firstLineChars="2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（摘自《中国昌吉网》有删改）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8.下列语句排序恰当的一项是（   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①青年与国家命运与共，国家发展是青年的舞台，青年奋斗是国家的希望，每一个人都行走在强国建设、民族复兴的大路上。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②要有生龙活虎的劲头、敢战能战的血性、舍我其谁的斗志，生发出源于民族精神、属于“强国一代”的精气神。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③个人理想与国家愿景不是“平行线”，亦非简单的“相交线”。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④要高扬理想主义，胸怀“国之大者”，与人民齐奋斗，与祖国共奋进。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⑤新时代的青年，人生的齿轮随着中国式现代化进程一起转动，际遇十分宝贵，责任尤为重大。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⑥要珍惜光阴、不负韶华，如饥似渴学习，一刻不停提高，日新日进，臻于至善。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A.③①⑤④⑥②   B.⑤③①②④⑥   C.③⑤①⑥②④   D.⑤④②③①⑥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9.3月新疆大部地区仍春寒料峭，然而吐鲁番的杏花已是蓄势待发，“新疆第一春·花开吐鲁番”2024吐鲁番杏花季活动，将于3月20日在托克逊拉开帷幕。请在以下宣传语空白处中仿写一句话。（3分）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三月，你要到托克逊来看杏花，执一份欢欣与期盼，亲近那满园盛开的芬芳；三月，你要到托克逊来看杏花，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；三月，你要到托克逊来看杏花，饮一杯清茶与美酒，让浪漫的心落定于繁华后的沉静。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【活动二】“书”海畅游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10.小艾同学给弟弟讲唐僧的故事，结果把情节顺序弄乱了，请你帮他</w:t>
      </w:r>
      <w:r>
        <w:rPr>
          <w:rFonts w:hint="eastAsia" w:ascii="宋体" w:hAnsi="宋体" w:eastAsia="宋体" w:cs="宋体"/>
          <w:sz w:val="24"/>
          <w:szCs w:val="24"/>
        </w:rPr>
        <w:t>把《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西游记</w:t>
      </w:r>
      <w:r>
        <w:rPr>
          <w:rFonts w:hint="eastAsia" w:ascii="宋体" w:hAnsi="宋体" w:eastAsia="宋体" w:cs="宋体"/>
          <w:sz w:val="24"/>
          <w:szCs w:val="24"/>
        </w:rPr>
        <w:t>》中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唐僧</w:t>
      </w:r>
      <w:r>
        <w:rPr>
          <w:rFonts w:hint="eastAsia" w:ascii="宋体" w:hAnsi="宋体" w:eastAsia="宋体" w:cs="宋体"/>
          <w:sz w:val="24"/>
          <w:szCs w:val="24"/>
        </w:rPr>
        <w:t xml:space="preserve">的人生履历进行正确的排序(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)(3分)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①镇元仙赶捉取经僧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孙行者大闹五庄观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②观音院唐僧脱难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高老庄大圣除魔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③黄风岭唐僧有难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半山中八戒争先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④花果山群妖聚义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黑松林三藏逢魔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240" w:firstLineChars="1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</w:t>
      </w:r>
      <w:r>
        <w:rPr>
          <w:rFonts w:hint="eastAsia" w:ascii="宋体" w:hAnsi="宋体" w:eastAsia="宋体" w:cs="宋体"/>
          <w:sz w:val="24"/>
          <w:szCs w:val="24"/>
        </w:rPr>
        <w:t>①③④②    B.②④③①    C.①②④③   D.②③①④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11.作家们总是能借人物之口来表达他们对生活、对万事万物的思考，请根据以下人物语言识别书籍中的人物。（4分）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5"/>
        <w:gridCol w:w="13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5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人物语言</w:t>
            </w:r>
          </w:p>
        </w:tc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人物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5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你以为我贫穷、低微、不美、缈小，我就没有灵魂，没有心吗？你想错了，我和你有一样多的灵魂，一样充实的心。我现在不是以社会生活和习俗的准则和你说话，而是我的心灵同你的心灵讲话。</w:t>
            </w:r>
          </w:p>
        </w:tc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5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我的一切都来自大海，有朝一日我将系数归还。在大海中我不需要承认有什么主人，在这里我享受着充分的自由。</w:t>
            </w:r>
          </w:p>
        </w:tc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5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现在全世界都燃起了熊熊烈火。奴隶们起来造反，他们要推翻旧世界。但是，干这种事需要的是勇敢坚强的阶级弟兄，而不是娇生惯养的公子哥；需要的是坚决斗争的钢铁战士，而不是那种遇到打仗就像蟑螂见到阳光马上往墙缝里钻的软骨头。</w:t>
            </w:r>
          </w:p>
        </w:tc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5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你好呆!放着南京这样好玩的地方。留着我在家，春天秋天同你出去看花吃酒，好不快活！为什么要送我到京里去？假使连你也带往京里，京里又冷，你身子又弱，一阵风，吹得冻死了咋办？还是不去的妥当。</w:t>
            </w:r>
          </w:p>
        </w:tc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0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.《儒林外史》中的沈琼枝逃婚到南京，靠卖诗度日，常遭恶少调戏。如果她穿越时空，遇到《水浒传》中的下列人物，你认为哪一位最有可能挺身而出帮助她？请结合《水浒传》相关情节说说你的推断和理由。（3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720" w:firstLineChars="3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A.林冲    B.武松    C.鲁达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Autospacing="0" w:line="30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三、阅读（48分）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（原创）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（一）古代诗歌阅读（3分）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渔家傲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李清照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天接云涛连晓雾，星河欲转千帆舞。仿佛梦魂归帝所，闻天语，殷勤问我归何处。  我报路长嗟日暮，学诗谩有惊人句。九万里风鹏正举。风休住，蓬舟吹取三山去！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13.对这首词的理解与赏析不恰当的一项是（   ）（3分）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A.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词的前两句描绘出一幅雄奇瑰丽的景象。“接”连”二字把四垂的天幕、汹涌的波涛、弥漫的云雾自然地组合在一起,形成一种浑茫无际的境界。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B.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“我报路长嗟日暮”中用“路长”日暮”四字概括出“上下求索”的意念与过程,语言简洁自然,浑化无迹,反映出词人孤苦无依的痛苦经历。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C.这首词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u w:val="none"/>
        </w:rPr>
        <w:t>上片写景下片抒情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，情景交错，用典巧妙，景象壮阔，气势磅礴，音调豪迈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使这首词显示出浪漫的情调。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D.词人晚年虽身处困境，想象的翅膀却飞进了另一个世界，幻想出一条能使精神有所寄托的道路，显示了“九万里风鹏正举”的豪迈气概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（二）文言文阅读（18分）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Autospacing="0" w:line="30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阅读【甲】【乙】两篇选文，完成14-18题。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Lines="0" w:beforeAutospacing="0" w:after="0" w:afterLines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bCs/>
          <w:color w:val="000000" w:themeColor="text1"/>
          <w:kern w:val="36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【甲】</w:t>
      </w:r>
      <w:r>
        <w:rPr>
          <w:rFonts w:hint="eastAsia" w:ascii="宋体" w:hAnsi="宋体" w:eastAsia="宋体" w:cs="宋体"/>
          <w:bCs/>
          <w:color w:val="000000" w:themeColor="text1"/>
          <w:kern w:val="36"/>
          <w:sz w:val="24"/>
          <w:szCs w:val="24"/>
          <w14:textFill>
            <w14:solidFill>
              <w14:schemeClr w14:val="tx1"/>
            </w14:solidFill>
          </w14:textFill>
        </w:rPr>
        <w:t>当余之从师也，负箧曳屣，行深山巨谷中，穷冬烈风，大雪深数尺，足肤皲裂而不知。至舍，四支僵劲不能动，媵人持</w:t>
      </w:r>
      <w:r>
        <w:rPr>
          <w:rFonts w:hint="eastAsia" w:ascii="宋体" w:hAnsi="宋体" w:eastAsia="宋体" w:cs="宋体"/>
          <w:bCs/>
          <w:color w:val="000000" w:themeColor="text1"/>
          <w:kern w:val="36"/>
          <w:sz w:val="24"/>
          <w:szCs w:val="24"/>
          <w:em w:val="dot"/>
          <w14:textFill>
            <w14:solidFill>
              <w14:schemeClr w14:val="tx1"/>
            </w14:solidFill>
          </w14:textFill>
        </w:rPr>
        <w:t>汤</w:t>
      </w:r>
      <w:r>
        <w:rPr>
          <w:rFonts w:hint="eastAsia" w:ascii="宋体" w:hAnsi="宋体" w:eastAsia="宋体" w:cs="宋体"/>
          <w:bCs/>
          <w:color w:val="000000" w:themeColor="text1"/>
          <w:kern w:val="36"/>
          <w:sz w:val="24"/>
          <w:szCs w:val="24"/>
          <w14:textFill>
            <w14:solidFill>
              <w14:schemeClr w14:val="tx1"/>
            </w14:solidFill>
          </w14:textFill>
        </w:rPr>
        <w:t>沃灌，以衾拥覆，久而乃和。寓逆旅，主人日再食，无鲜肥滋味之享。同舍生皆被绮绣，戴朱缨宝饰之帽，</w:t>
      </w:r>
      <w:r>
        <w:rPr>
          <w:rFonts w:hint="eastAsia" w:ascii="宋体" w:hAnsi="宋体" w:eastAsia="宋体" w:cs="宋体"/>
          <w:bCs/>
          <w:color w:val="000000" w:themeColor="text1"/>
          <w:kern w:val="36"/>
          <w:sz w:val="24"/>
          <w:szCs w:val="24"/>
          <w:em w:val="dot"/>
          <w14:textFill>
            <w14:solidFill>
              <w14:schemeClr w14:val="tx1"/>
            </w14:solidFill>
          </w14:textFill>
        </w:rPr>
        <w:t>腰</w:t>
      </w:r>
      <w:r>
        <w:rPr>
          <w:rFonts w:hint="eastAsia" w:ascii="宋体" w:hAnsi="宋体" w:eastAsia="宋体" w:cs="宋体"/>
          <w:bCs/>
          <w:color w:val="000000" w:themeColor="text1"/>
          <w:kern w:val="36"/>
          <w:sz w:val="24"/>
          <w:szCs w:val="24"/>
          <w14:textFill>
            <w14:solidFill>
              <w14:schemeClr w14:val="tx1"/>
            </w14:solidFill>
          </w14:textFill>
        </w:rPr>
        <w:t>白玉之环，左佩刀，右备容臭，烨然若神人；余则缊袍</w:t>
      </w:r>
      <w:r>
        <w:rPr>
          <w:rFonts w:hint="eastAsia" w:ascii="宋体" w:hAnsi="宋体" w:eastAsia="宋体" w:cs="宋体"/>
          <w:bCs/>
          <w:color w:val="000000" w:themeColor="text1"/>
          <w:kern w:val="36"/>
          <w:sz w:val="24"/>
          <w:szCs w:val="24"/>
          <w:em w:val="dot"/>
          <w14:textFill>
            <w14:solidFill>
              <w14:schemeClr w14:val="tx1"/>
            </w14:solidFill>
          </w14:textFill>
        </w:rPr>
        <w:t>敝</w:t>
      </w:r>
      <w:r>
        <w:rPr>
          <w:rFonts w:hint="eastAsia" w:ascii="宋体" w:hAnsi="宋体" w:eastAsia="宋体" w:cs="宋体"/>
          <w:bCs/>
          <w:color w:val="000000" w:themeColor="text1"/>
          <w:kern w:val="36"/>
          <w:sz w:val="24"/>
          <w:szCs w:val="24"/>
          <w14:textFill>
            <w14:solidFill>
              <w14:schemeClr w14:val="tx1"/>
            </w14:solidFill>
          </w14:textFill>
        </w:rPr>
        <w:t>衣处其间，略无慕艳意。以中有足乐者，不知口体之奉不若人也。盖余之勤且艰若此。今虽耄老，未有所成，犹幸预君子之列，而承天子之宠光，</w:t>
      </w:r>
      <w:r>
        <w:rPr>
          <w:rFonts w:hint="eastAsia" w:ascii="宋体" w:hAnsi="宋体" w:eastAsia="宋体" w:cs="宋体"/>
          <w:bCs/>
          <w:color w:val="000000" w:themeColor="text1"/>
          <w:kern w:val="36"/>
          <w:sz w:val="24"/>
          <w:szCs w:val="24"/>
          <w:em w:val="dot"/>
          <w14:textFill>
            <w14:solidFill>
              <w14:schemeClr w14:val="tx1"/>
            </w14:solidFill>
          </w14:textFill>
        </w:rPr>
        <w:t>缀</w:t>
      </w:r>
      <w:r>
        <w:rPr>
          <w:rFonts w:hint="eastAsia" w:ascii="宋体" w:hAnsi="宋体" w:eastAsia="宋体" w:cs="宋体"/>
          <w:bCs/>
          <w:color w:val="000000" w:themeColor="text1"/>
          <w:kern w:val="36"/>
          <w:sz w:val="24"/>
          <w:szCs w:val="24"/>
          <w14:textFill>
            <w14:solidFill>
              <w14:schemeClr w14:val="tx1"/>
            </w14:solidFill>
          </w14:textFill>
        </w:rPr>
        <w:t>公卿之后，日侍坐备顾问，四海亦谬称其氏名，况才之过于余者乎？</w:t>
      </w:r>
      <w:r>
        <w:rPr>
          <w:rFonts w:hint="eastAsia" w:ascii="宋体" w:hAnsi="宋体" w:eastAsia="宋体" w:cs="宋体"/>
          <w:bCs/>
          <w:color w:val="000000" w:themeColor="text1"/>
          <w:kern w:val="36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（选自《送东阳马生序》）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14.下列选项中加点词解释不正确的一项是（   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firstLine="240" w:firstLineChars="10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kern w:val="36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A.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36"/>
          <w:sz w:val="24"/>
          <w:szCs w:val="24"/>
          <w14:textFill>
            <w14:solidFill>
              <w14:schemeClr w14:val="tx1"/>
            </w14:solidFill>
          </w14:textFill>
        </w:rPr>
        <w:t>持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36"/>
          <w:sz w:val="24"/>
          <w:szCs w:val="24"/>
          <w:em w:val="dot"/>
          <w14:textFill>
            <w14:solidFill>
              <w14:schemeClr w14:val="tx1"/>
            </w14:solidFill>
          </w14:textFill>
        </w:rPr>
        <w:t>汤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36"/>
          <w:sz w:val="24"/>
          <w:szCs w:val="24"/>
          <w14:textFill>
            <w14:solidFill>
              <w14:schemeClr w14:val="tx1"/>
            </w14:solidFill>
          </w14:textFill>
        </w:rPr>
        <w:t>沃灌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36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汤：菜汤              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B.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36"/>
          <w:sz w:val="24"/>
          <w:szCs w:val="24"/>
          <w14:textFill>
            <w14:solidFill>
              <w14:schemeClr w14:val="tx1"/>
            </w14:solidFill>
          </w14:textFill>
        </w:rPr>
        <w:t>缊袍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36"/>
          <w:sz w:val="24"/>
          <w:szCs w:val="24"/>
          <w:em w:val="dot"/>
          <w14:textFill>
            <w14:solidFill>
              <w14:schemeClr w14:val="tx1"/>
            </w14:solidFill>
          </w14:textFill>
        </w:rPr>
        <w:t>敝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36"/>
          <w:sz w:val="24"/>
          <w:szCs w:val="24"/>
          <w14:textFill>
            <w14:solidFill>
              <w14:schemeClr w14:val="tx1"/>
            </w14:solidFill>
          </w14:textFill>
        </w:rPr>
        <w:t>衣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36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敝：破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firstLine="240" w:firstLineChars="100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C.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36"/>
          <w:sz w:val="24"/>
          <w:szCs w:val="24"/>
          <w:em w:val="dot"/>
          <w14:textFill>
            <w14:solidFill>
              <w14:schemeClr w14:val="tx1"/>
            </w14:solidFill>
          </w14:textFill>
        </w:rPr>
        <w:t>腰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36"/>
          <w:sz w:val="24"/>
          <w:szCs w:val="24"/>
          <w14:textFill>
            <w14:solidFill>
              <w14:schemeClr w14:val="tx1"/>
            </w14:solidFill>
          </w14:textFill>
        </w:rPr>
        <w:t>白玉之环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36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腰：用作动词，在腰间佩戴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D.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36"/>
          <w:sz w:val="24"/>
          <w:szCs w:val="24"/>
          <w:em w:val="dot"/>
          <w14:textFill>
            <w14:solidFill>
              <w14:schemeClr w14:val="tx1"/>
            </w14:solidFill>
          </w14:textFill>
        </w:rPr>
        <w:t>缀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36"/>
          <w:sz w:val="24"/>
          <w:szCs w:val="24"/>
          <w14:textFill>
            <w14:solidFill>
              <w14:schemeClr w14:val="tx1"/>
            </w14:solidFill>
          </w14:textFill>
        </w:rPr>
        <w:t>公卿之后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36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缀：跟随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15.用现代汉语翻译下列句子。（6分，每题3分）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36"/>
          <w:sz w:val="24"/>
          <w:szCs w:val="24"/>
          <w14:textFill>
            <w14:solidFill>
              <w14:schemeClr w14:val="tx1"/>
            </w14:solidFill>
          </w14:textFill>
        </w:rPr>
        <w:t>寓逆旅，主人日再食，无鲜肥滋味之享。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（2）</w:t>
      </w:r>
      <w:r>
        <w:rPr>
          <w:rFonts w:hint="eastAsia" w:ascii="宋体" w:hAnsi="宋体" w:eastAsia="宋体" w:cs="宋体"/>
          <w:b w:val="0"/>
          <w:bCs/>
          <w:color w:val="000000" w:themeColor="text1"/>
          <w:kern w:val="36"/>
          <w:sz w:val="24"/>
          <w:szCs w:val="24"/>
          <w14:textFill>
            <w14:solidFill>
              <w14:schemeClr w14:val="tx1"/>
            </w14:solidFill>
          </w14:textFill>
        </w:rPr>
        <w:t>以中有足乐者，不知口体之奉不若人也。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16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．选出下面对选文的分析不准确的一项（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）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3分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）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Lines="0" w:beforeAutospacing="0" w:after="0" w:afterLines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A．古代一般称“有才德的人”为“君子”，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选文中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“犹幸预君子之列”中的“君子”</w:t>
      </w:r>
      <w:r>
        <w:rPr>
          <w:rFonts w:hint="eastAsia" w:ascii="宋体" w:hAnsi="宋体" w:eastAsia="宋体" w:cs="宋体"/>
          <w:sz w:val="24"/>
          <w:szCs w:val="24"/>
        </w:rPr>
        <w:t>则指有官位的人。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Lines="0" w:beforeAutospacing="0" w:after="0" w:afterLines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选</w:t>
      </w:r>
      <w:r>
        <w:rPr>
          <w:rFonts w:hint="eastAsia" w:ascii="宋体" w:hAnsi="宋体" w:eastAsia="宋体" w:cs="宋体"/>
          <w:sz w:val="24"/>
          <w:szCs w:val="24"/>
        </w:rPr>
        <w:t>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作者</w:t>
      </w:r>
      <w:r>
        <w:rPr>
          <w:rFonts w:hint="eastAsia" w:ascii="宋体" w:hAnsi="宋体" w:eastAsia="宋体" w:cs="宋体"/>
          <w:sz w:val="24"/>
          <w:szCs w:val="24"/>
        </w:rPr>
        <w:t>善用对比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如</w:t>
      </w:r>
      <w:r>
        <w:rPr>
          <w:rFonts w:hint="eastAsia" w:ascii="宋体" w:hAnsi="宋体" w:eastAsia="宋体" w:cs="宋体"/>
          <w:sz w:val="24"/>
          <w:szCs w:val="24"/>
        </w:rPr>
        <w:t>将富家子弟的奢华和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自己</w:t>
      </w:r>
      <w:r>
        <w:rPr>
          <w:rFonts w:hint="eastAsia" w:ascii="宋体" w:hAnsi="宋体" w:eastAsia="宋体" w:cs="宋体"/>
          <w:sz w:val="24"/>
          <w:szCs w:val="24"/>
        </w:rPr>
        <w:t>的贫寒加以对比，表现了作者求学意志的坚定。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Lines="0" w:beforeAutospacing="0" w:after="0" w:afterLines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选文</w:t>
      </w:r>
      <w:r>
        <w:rPr>
          <w:rFonts w:hint="eastAsia" w:ascii="宋体" w:hAnsi="宋体" w:eastAsia="宋体" w:cs="宋体"/>
          <w:sz w:val="24"/>
          <w:szCs w:val="24"/>
        </w:rPr>
        <w:t>作者以“勤且艰”的求学经历，展示自己成长之路的曲折与艰辛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勉励马生勤奋学习。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Lines="0" w:beforeAutospacing="0" w:after="0" w:afterLines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选文</w:t>
      </w:r>
      <w:r>
        <w:rPr>
          <w:rFonts w:hint="eastAsia" w:ascii="宋体" w:hAnsi="宋体" w:eastAsia="宋体" w:cs="宋体"/>
          <w:sz w:val="24"/>
          <w:szCs w:val="24"/>
        </w:rPr>
        <w:t>叙议结合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主要采用议论方式，直接表明观点：精神上的富足，能够战胜物质上的贫困。</w:t>
      </w:r>
    </w:p>
    <w:p>
      <w:pPr>
        <w:pStyle w:val="12"/>
        <w:keepNext w:val="0"/>
        <w:keepLines w:val="0"/>
        <w:pageBreakBefore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5040" w:firstLineChars="21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single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【乙】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王生好学而不得法。其友李生问之曰：“或谓君不善学，信乎？”王生不说，曰：“</w:t>
      </w:r>
      <w:r>
        <w:rPr>
          <w:rFonts w:hint="eastAsia" w:ascii="宋体" w:hAnsi="宋体" w:eastAsia="宋体" w:cs="宋体"/>
          <w:sz w:val="24"/>
          <w:szCs w:val="24"/>
          <w:u w:val="single"/>
          <w:shd w:val="clear" w:color="auto" w:fill="FFFFFF"/>
        </w:rPr>
        <w:t>凡师之所言吾悉能识之是不亦善学乎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？”李生说之曰：“孔子云‘学而不思则罔’，盖学贵善思，君但识之而不思之，终必无所成，何谓之善学也？”王生益愠，不应而还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vertAlign w:val="superscript"/>
        </w:rPr>
        <w:t>①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走。居五日，李生故寻王生，告之曰：“夫善学者不耻下问，择善而从之，冀闻道也。余一言未尽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而君变色以去，几欲拒人千里之外，其善学者所应有邪？学者之大忌，莫逾自厌，盍改之乎？不然，迨年事蹉跎，虽欲改励，恐不及矣！”王生惊觉，谢曰：“余不敏，今日始知君言之善。请铭之坐右，以昭炯戒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vertAlign w:val="superscript"/>
        </w:rPr>
        <w:t>②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。”(节选自《颜氏家训·勉学》)</w:t>
      </w:r>
    </w:p>
    <w:p>
      <w:pPr>
        <w:pStyle w:val="12"/>
        <w:keepNext w:val="0"/>
        <w:keepLines w:val="0"/>
        <w:pageBreakBefore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【注释】：①还(xuán)：同“旋”，转身。②炯戒：明显的警诫。</w:t>
      </w:r>
    </w:p>
    <w:p>
      <w:pPr>
        <w:pStyle w:val="12"/>
        <w:keepNext w:val="0"/>
        <w:keepLines w:val="0"/>
        <w:pageBreakBefore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val="en-US" w:eastAsia="zh-CN"/>
        </w:rPr>
        <w:t>7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  <w:lang w:val="en-US" w:eastAsia="zh-CN"/>
        </w:rPr>
        <w:t>.乙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val="en-US" w:eastAsia="zh-CN"/>
        </w:rPr>
        <w:t>文划线句句读划分正确的一项是（   ）</w:t>
      </w:r>
    </w:p>
    <w:p>
      <w:pPr>
        <w:pStyle w:val="12"/>
        <w:keepNext w:val="0"/>
        <w:keepLines w:val="0"/>
        <w:pageBreakBefore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shd w:val="clear" w:color="auto" w:fill="FFFFFF"/>
          <w:lang w:val="en-US" w:eastAsia="zh-CN"/>
        </w:rPr>
        <w:t>A.凡师之所言吾/悉能识之是/不亦善学乎</w:t>
      </w:r>
    </w:p>
    <w:p>
      <w:pPr>
        <w:pStyle w:val="12"/>
        <w:keepNext w:val="0"/>
        <w:keepLines w:val="0"/>
        <w:pageBreakBefore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shd w:val="clear" w:color="auto" w:fill="FFFFFF"/>
          <w:lang w:val="en-US" w:eastAsia="zh-CN"/>
        </w:rPr>
        <w:t>B.</w:t>
      </w:r>
      <w:r>
        <w:rPr>
          <w:rFonts w:hint="eastAsia" w:ascii="宋体" w:hAnsi="宋体" w:eastAsia="宋体" w:cs="宋体"/>
          <w:sz w:val="24"/>
          <w:szCs w:val="24"/>
          <w:u w:val="none"/>
          <w:shd w:val="clear" w:color="auto" w:fill="FFFFFF"/>
        </w:rPr>
        <w:t>凡师之所言</w:t>
      </w:r>
      <w:r>
        <w:rPr>
          <w:rFonts w:hint="eastAsia" w:ascii="宋体" w:hAnsi="宋体" w:eastAsia="宋体" w:cs="宋体"/>
          <w:sz w:val="24"/>
          <w:szCs w:val="24"/>
          <w:u w:val="none"/>
          <w:shd w:val="clear" w:color="auto" w:fill="FFFFFF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  <w:u w:val="none"/>
          <w:shd w:val="clear" w:color="auto" w:fill="FFFFFF"/>
        </w:rPr>
        <w:t>吾悉能识之</w:t>
      </w:r>
      <w:r>
        <w:rPr>
          <w:rFonts w:hint="eastAsia" w:ascii="宋体" w:hAnsi="宋体" w:eastAsia="宋体" w:cs="宋体"/>
          <w:sz w:val="24"/>
          <w:szCs w:val="24"/>
          <w:u w:val="none"/>
          <w:shd w:val="clear" w:color="auto" w:fill="FFFFFF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  <w:u w:val="none"/>
          <w:shd w:val="clear" w:color="auto" w:fill="FFFFFF"/>
        </w:rPr>
        <w:t>是不亦善学乎</w:t>
      </w:r>
    </w:p>
    <w:p>
      <w:pPr>
        <w:pStyle w:val="12"/>
        <w:keepNext w:val="0"/>
        <w:keepLines w:val="0"/>
        <w:pageBreakBefore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shd w:val="clear" w:color="auto" w:fill="FFFFFF"/>
          <w:lang w:val="en-US" w:eastAsia="zh-CN"/>
        </w:rPr>
        <w:t>C.</w:t>
      </w:r>
      <w:r>
        <w:rPr>
          <w:rFonts w:hint="eastAsia" w:ascii="宋体" w:hAnsi="宋体" w:eastAsia="宋体" w:cs="宋体"/>
          <w:sz w:val="24"/>
          <w:szCs w:val="24"/>
          <w:u w:val="none"/>
          <w:shd w:val="clear" w:color="auto" w:fill="FFFFFF"/>
        </w:rPr>
        <w:t>凡师之所言吾</w:t>
      </w:r>
      <w:r>
        <w:rPr>
          <w:rFonts w:hint="eastAsia" w:ascii="宋体" w:hAnsi="宋体" w:eastAsia="宋体" w:cs="宋体"/>
          <w:sz w:val="24"/>
          <w:szCs w:val="24"/>
          <w:u w:val="none"/>
          <w:shd w:val="clear" w:color="auto" w:fill="FFFFFF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  <w:u w:val="none"/>
          <w:shd w:val="clear" w:color="auto" w:fill="FFFFFF"/>
        </w:rPr>
        <w:t>悉能识之</w:t>
      </w:r>
      <w:r>
        <w:rPr>
          <w:rFonts w:hint="eastAsia" w:ascii="宋体" w:hAnsi="宋体" w:eastAsia="宋体" w:cs="宋体"/>
          <w:sz w:val="24"/>
          <w:szCs w:val="24"/>
          <w:u w:val="none"/>
          <w:shd w:val="clear" w:color="auto" w:fill="FFFFFF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  <w:u w:val="none"/>
          <w:shd w:val="clear" w:color="auto" w:fill="FFFFFF"/>
        </w:rPr>
        <w:t>是不亦善学乎</w:t>
      </w:r>
    </w:p>
    <w:p>
      <w:pPr>
        <w:pStyle w:val="12"/>
        <w:keepNext w:val="0"/>
        <w:keepLines w:val="0"/>
        <w:pageBreakBefore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shd w:val="clear" w:color="auto" w:fill="FFFFFF"/>
          <w:lang w:val="en-US" w:eastAsia="zh-CN"/>
        </w:rPr>
        <w:t>D.</w:t>
      </w:r>
      <w:r>
        <w:rPr>
          <w:rFonts w:hint="eastAsia" w:ascii="宋体" w:hAnsi="宋体" w:eastAsia="宋体" w:cs="宋体"/>
          <w:sz w:val="24"/>
          <w:szCs w:val="24"/>
          <w:u w:val="none"/>
          <w:shd w:val="clear" w:color="auto" w:fill="FFFFFF"/>
        </w:rPr>
        <w:t>凡师之所言</w:t>
      </w:r>
      <w:r>
        <w:rPr>
          <w:rFonts w:hint="eastAsia" w:ascii="宋体" w:hAnsi="宋体" w:eastAsia="宋体" w:cs="宋体"/>
          <w:sz w:val="24"/>
          <w:szCs w:val="24"/>
          <w:u w:val="none"/>
          <w:shd w:val="clear" w:color="auto" w:fill="FFFFFF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  <w:u w:val="none"/>
          <w:shd w:val="clear" w:color="auto" w:fill="FFFFFF"/>
        </w:rPr>
        <w:t>吾悉能识之是</w:t>
      </w:r>
      <w:r>
        <w:rPr>
          <w:rFonts w:hint="eastAsia" w:ascii="宋体" w:hAnsi="宋体" w:eastAsia="宋体" w:cs="宋体"/>
          <w:sz w:val="24"/>
          <w:szCs w:val="24"/>
          <w:u w:val="none"/>
          <w:shd w:val="clear" w:color="auto" w:fill="FFFFFF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  <w:u w:val="none"/>
          <w:shd w:val="clear" w:color="auto" w:fill="FFFFFF"/>
        </w:rPr>
        <w:t>不亦善学乎</w:t>
      </w:r>
    </w:p>
    <w:p>
      <w:pPr>
        <w:pStyle w:val="12"/>
        <w:keepNext w:val="0"/>
        <w:keepLines w:val="0"/>
        <w:pageBreakBefore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val="en-US" w:eastAsia="zh-CN"/>
        </w:rPr>
        <w:t>18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．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val="en-US" w:eastAsia="zh-CN"/>
        </w:rPr>
        <w:t>谈谈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你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val="en-US" w:eastAsia="zh-CN"/>
        </w:rPr>
        <w:t>从</w:t>
      </w:r>
      <w:r>
        <w:rPr>
          <w:rFonts w:hint="eastAsia" w:ascii="宋体" w:hAnsi="宋体" w:cs="宋体"/>
          <w:sz w:val="24"/>
          <w:szCs w:val="24"/>
          <w:shd w:val="clear" w:color="auto" w:fill="FFFFFF"/>
          <w:lang w:val="en-US" w:eastAsia="zh-CN"/>
        </w:rPr>
        <w:t>乙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val="en-US" w:eastAsia="zh-CN"/>
        </w:rPr>
        <w:t>文中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获得了哪些启示。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val="en-US" w:eastAsia="zh-CN"/>
        </w:rPr>
        <w:t>3分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eastAsia="zh-CN"/>
        </w:rPr>
        <w:t>）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Lines="0" w:beforeAutospacing="0" w:after="0" w:afterLines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（三）现代文阅读（27分）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Lines="0" w:beforeAutospacing="0" w:after="0" w:afterLines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阅读下面材料，完成19-21题（9分）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shd w:val="clear" w:color="auto" w:fill="FFFFFF"/>
          <w:lang w:eastAsia="zh-CN"/>
        </w:rPr>
        <w:t>材料一：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经文化和旅游部数据中心测算，春节假期8天全国国内旅游出游4.74亿人次，同比增长34.3%，按可比口径较2019年同期增长19%；国内游客出游总花费6326.87亿元，同比增长47.3%，按可比口径较2019年同期增长7.7%。文化和旅游部相关负责人表示，2024年春节假期，城乡居民出游意愿高涨，出游人次和出游总花费等多项指标创历史新高，文化和旅游市场安全繁荣有序。“冰雪游”“避寒游”最为火爆；“古都游”也备受青睐，预订量同比2023年增长115%。定制需求增多。2024年春节假期，高品质文旅产品需求更旺盛，自由、个性化的定制游显著增长。携程数据显示，定制游订单同比增长超5倍，西安、丽江、阆中等地区的年味主题定制线路2024年春节订单同比增长超10倍。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 xml:space="preserve"> （选自《环球时报》2024年2月18日）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shd w:val="clear" w:color="auto" w:fill="FFFFFF"/>
          <w:lang w:eastAsia="zh-CN"/>
        </w:rPr>
        <w:t>材料二：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321945</wp:posOffset>
            </wp:positionH>
            <wp:positionV relativeFrom="paragraph">
              <wp:posOffset>98425</wp:posOffset>
            </wp:positionV>
            <wp:extent cx="3989070" cy="1482090"/>
            <wp:effectExtent l="0" t="0" r="11430" b="3810"/>
            <wp:wrapSquare wrapText="bothSides"/>
            <wp:docPr id="1" name="图片 1" descr="mmexport1710600029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mmexport17106000297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89070" cy="1482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jc w:val="both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shd w:val="clear" w:color="auto" w:fill="FFFFFF"/>
          <w:lang w:eastAsia="zh-CN"/>
        </w:rPr>
        <w:t>材料三：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①大数据时代背景下，数字经济深度参与到了旅游业的行业边界和生产方式之中，驱使旅游业的政策和市场发生动态化调整。2022年12月，中共中央、国务院印发《扩大内需战略规划纲要（2022—2035年）》，提出要拓展多样化、个性化、定制化旅游产品和服务等具体任务，这为旅游业提质增效锚定了大方向，旅游产品转向高质量发展的模式势不可挡。私人定制旅游，是介于跟团游和自由行之间的新兴的旅游方式，是旅行社或专业旅游小团队在与游客沟通后，从设计路线、旅行方式和个性服务着手，根据游客需求为游客量身打造的具有浓郁个人专属风格的旅行。相较于传统的旅游方式，私人定制旅游更舒心便捷。大众旅游时代，传统的旅游模式已然无法满足大众对旅游消费的需求，高品质、专属化势必成为日后旅游业态的服务标准的新标杆，私人定制旅游在未来的旅游市场，有极大的行业开发潜能，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也面临巨大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挑战。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②某旅行机构在某音平台直播称：“【说走就走定制旅游】双人畅游全国，立减2000元，券后价为498元，三年出行有效，双人任选出游三次，无强制购物、无隐形消费。”如此计算下来，这款产品单人一次玩一条线路仅需83元，明显不符合常理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③这种“伪定制旅游”的噱头营销，最终受到伤害的是定制旅游整体的行业形象，使游客在原本就繁杂的信息中，更加难以找到适合自己的旅游服务机构，而这同时也阻碍了旅游服务供应商提升自身的行业竞争力，导致私人定制旅游整体行业发展滞缓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④私人定制旅游服务需要在短时间内对旅游需求分析，为游客提供完整的方案，需要旅游服务人员具备更多的专业知识和更高的服务素质，要有丰富的人生阅历和旅行经历、良好的个人审美情趣，还要具有预防和处理突发事件的敏锐力，对服务人员的专业度有极高的要求，但目前的定制游市场明显难以满足这些服务需求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⑤在发达的互联网技术和便捷的通信水平的双重支持下，智能数据运用的衍生产品不断涌现，数据信息成为新时代的隐形财富密码，被不法分子暗中窥探。随着数据泄露事件的频发，信息安全成为影响旅客满意度的重要因素。定制游服务更需要对游客有全面的信息了解，游客的个人信息披露较多。目前行业缺乏相关游客信息保护准则，也暂无较成熟的信息保护手段，会导致游客信息在网络中流动，从而给不法分子可乘之机，对游客的人身安全造成了严重的威胁。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选自《清研智谈》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shd w:val="clear" w:color="auto" w:fill="FFFFFF"/>
          <w:lang w:eastAsia="zh-CN"/>
        </w:rPr>
        <w:t>1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shd w:val="clear" w:color="auto" w:fill="FFFFFF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shd w:val="clear" w:color="auto" w:fill="FFFFFF"/>
          <w:lang w:eastAsia="zh-CN"/>
        </w:rPr>
        <w:t>．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 xml:space="preserve">下列对材料的理解与分析，正确的一项是( 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 xml:space="preserve"> )（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3分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A.大数据时代背景下，传统的旅游模式已无法满足大众的需求，高品质、专属化势必成为日后旅游业态的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唯一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标准。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B.202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4年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春节假期全国国内旅游出游人次同比增长，出游人次和出游总花费等多项指标创历史新高。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C.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2024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春节假期，跨省游订单同比去年翻番增长，“冰雪游”“避寒游”“古都游”最为火爆。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D.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因为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定制游服务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中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游客的个人信息披露较多，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所以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对游客的人身安全造成了严重的威胁。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shd w:val="clear" w:color="auto" w:fill="FFFFFF"/>
          <w:lang w:eastAsia="zh-CN"/>
        </w:rPr>
        <w:t>2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shd w:val="clear" w:color="auto" w:fill="FFFFFF"/>
          <w:lang w:val="en-US" w:eastAsia="zh-CN"/>
        </w:rPr>
        <w:t>0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shd w:val="clear" w:color="auto" w:fill="FFFFFF"/>
          <w:lang w:eastAsia="zh-CN"/>
        </w:rPr>
        <w:t>．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请根据材料二两幅统计图提供的信息，说说你的发现。（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3分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shd w:val="clear" w:color="auto" w:fill="FFFFFF"/>
          <w:lang w:val="en-US" w:eastAsia="zh-CN"/>
        </w:rPr>
        <w:t>21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shd w:val="clear" w:color="auto" w:fill="FFFFFF"/>
          <w:lang w:eastAsia="zh-CN"/>
        </w:rPr>
        <w:t>．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阅读材料一、三，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为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私人订制旅游的发展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提供几条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策略。（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3分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阅读下文，完成22-25题。（18分）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古城石榴大又甜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王尚桐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 xml:space="preserve">    ①来到了南疆古城喀什，古城的秋色很迷人，气候不冷不热，阳光温暖而柔和。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②东湖公园内，红花开得正艳，如同六月的榴花，红彤彤的一片。公园的湖面在阳光的照耀下，就像展开的绸缎，熠熠闪光。大柳树下垂的柳条，在秋风中飞舞，就像维吾尔姑娘多姿的舞蹈，舒展灵动，即使无人喝彩，它们也自我陶醉地表演，优雅、从容，尽情展示迷人的风采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③正是水果丰盛的季节，大街小巷，水果飘香，桃子、西梅、无花果、葡萄、西瓜、哈密瓜，个个甜得流蜜。最可人的是红石榴，个大，皮薄，籽儿密，一粒粒饱满圆润，晶莹剔透，咬一口，酸酸甜甜。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 xml:space="preserve">    ④漫步在汉巴扎的小街上，水果摊铺林立，空气中弥散着浓郁的果香。来到一位卖石榴的摊头，摊主是为体态丰腴的维吾尔大婶，身着艾得丽斯绸的花裙，在红红的石榴堆的映照下，花团锦簇，十分好看。买了一枚石榴先尝尝鲜。剥石榴，先得找一个突破口，好掰开表皮，露出石榴籽，太用力，石榴籽纷纷落地，很扫兴。剥得太轻，又见不到什么果粒，平时吃石榴很少，剥石榴，我不上道。摊主瞄了一眼，抿嘴一笑，伸手接过石榴，戴上一次性手套，不知有什么秘诀，她选了一个突破点，从这点上微微用力，剥开，露出红宝石一样的果粒，手儿轻轻一抖，纷纷落入塑料饭盒中。“明珠在腹，开口示人”，剥的漂亮就有这样的审美效果。换我，就粗鲁多了，往往一掰就是一大块，不分经经络络，连着果粒一块扯下，满满一口，塞进嘴中。李商隐说“榴膜轻明榴子鲜”，大概跟我一样，吃石榴，一口吞。喀什石榴真甜啊！轻轻一咬，红宝石一样的果肉就在嘴中炸开，鲜甜的果汁会让人瞬间产生一种幸福感。也许吃相不雅，但于我，没有那么多讲究，只是独爱石榴的那种清甜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 xml:space="preserve">    ⑤还有简便的石榴吃法——榨汁，最适合我们这些懒人。来到了一个鲜榨石榴汁的摊点，一台榨汁的机器摆在摊前，生铁铸就，样子像个迷你型的水压机。把稍稍削皮的两个石榴先后放进去，转动金属手柄，使上劲，玫瑰红的石榴汁犹如琼浆玉液，哗哗啦啦地流出。不知为什么，这榨汁机就是不能用电动的，必须人工来压，仿佛一用电，这杯石榴汁就少了灵魂，变成了工厂流水线出来的大路货。喝石榴汁的人真讲究，有时候就是这么愣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 xml:space="preserve">    ⑥老板是位精干的维吾尔汉子，带着笑递来一杯石榴汁，秋阳高照，这一大杯火红极具诱惑力。但我不好意思，推辞了。老板也不强让，又一杯杯递给后面的客人。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 xml:space="preserve">    ⑦我这才看明白，有人一边品尝石榴汁，一边扫摊位上的码，原来价钱早在一旁的木板上写好了。老板话不多，并不与客人交谈，大概汉话也不流利，而主客之间似有一种默契，谁若接过石榴汁，交易就算成了。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⑧我不由担心起老板来，来往客人川流不息，他如何分得清谁付了钱？更何况若有不明事理的人，稀里糊涂接了果汁就走，这样做生意，岂不亏死？然而，老板显然没有这种心机，依然笑眯眯地榨果汁，递果汁，至于谁扫了码也全不在意，好像让客人品尝石榴汁才是他的主业。站在摊头，真令人感动！遂上前，从老板手中接过一大杯。十元，真是物廉价美呀！轻轻品一口酸甜的石榴汁，沁人心脾，回甘无穷，不由为有金子心的老板翘起了大拇指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 xml:space="preserve">    ⑨热情好客，淳朴实诚，是维吾尔人的共性。无论逛街去超市，不论是卖水果、干果、零食，都可以先尝后买，这是他们做生意的规矩。有时，有些果品是第一次见，不知其味如何，不敢贸然下手，“可以尝么？”随口一问，“可以”，老板答得很爽。这就是他们的性格，就像火红的石榴，火热灼烈，令人久久难忘。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 xml:space="preserve">    ⑩流连喀什古城街头，远处天山依然巍峨，天山的雪线依然一成不变，但投射下来的光束，还是那么温暖和柔和。生活在天山南北的新疆人，共有十三个民族。十三个民族的兄弟姐妹，就像红红的石榴籽一样紧紧拥抱在一起，你中有我，我中有你，永不分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2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⑪手捧红红的石榴，不由想起西汉的张骞两次出使西域，他把石榴从西域传入中原。现栽种在神州大地的石榴是来自疏勒（喀什）？还是波斯？轻轻剥开石榴，石榴籽累累，古人很喜欢它“多子多福”的寓意，石榴成了吉祥果。对于现代人，更爱石榴的酸甜和果香。秋意越来越浓，里尔克说“让枝头最后的果实饱满”，我总觉得他说的就是石榴。喀什古城石榴飘香，正是季节，不妨多吃多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5760" w:firstLineChars="24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（选自《日月岛文学》）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22.作者写了和石榴有关的哪几件事？（4分）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23.赏析下列句子。（4分）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最可人的是红石榴，个大，皮薄，籽儿密，一粒粒饱满圆润，晶莹剔透，咬一口，酸酸甜甜。（从句式的角度）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“可以尝么？”随口一问，“可以”，老板答得很爽。（从描写的角度）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24.简要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分析本文运用的主要写作手法。（6分）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25.有人说本文的结尾段应该删去，你怎么看，说说你的看法。（4分）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四、写作（60分）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（原创）</w:t>
      </w:r>
    </w:p>
    <w:p>
      <w:pPr>
        <w:keepNext w:val="0"/>
        <w:keepLines w:val="0"/>
        <w:pageBreakBefore w:val="0"/>
        <w:widowControl w:val="0"/>
        <w:tabs>
          <w:tab w:val="left" w:pos="2075"/>
          <w:tab w:val="left" w:pos="4156"/>
          <w:tab w:val="left" w:pos="6231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“你是一树一树的花开，是燕在梁间呢喃，——你是爱，是暖，是希望，你是人间的四月天！”时间煮酒，岁月有痕。初中三年，总有一些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遇见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如同人间的四月天，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或许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温暖过你无助的心灵，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或许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唤醒过你麻木的思想，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或许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启迪过你潜藏的智慧，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或许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指引过你迷途的方向，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val="en-US" w:eastAsia="zh-CN"/>
        </w:rPr>
        <w:t>或许</w:t>
      </w:r>
      <w:r>
        <w:rPr>
          <w:rFonts w:hint="eastAsia" w:ascii="宋体" w:hAnsi="宋体" w:eastAsia="宋体" w:cs="宋体"/>
          <w:kern w:val="2"/>
          <w:sz w:val="24"/>
          <w:szCs w:val="24"/>
          <w:shd w:val="clear" w:color="auto" w:fill="FFFFFF"/>
          <w:lang w:eastAsia="zh-CN"/>
        </w:rPr>
        <w:t>给予过你前进的力量……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请以“遇见”为题，写一篇以记叙为主的文章。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要求: (1)不少于600字；字迹工整,书写规范,标点正确。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firstLine="1200" w:firstLineChars="5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(2)文中不能出现真实的地名、校名和人名。</w:t>
      </w:r>
    </w:p>
    <w:sectPr>
      <w:pgSz w:w="20636" w:h="14570" w:orient="landscape"/>
      <w:pgMar w:top="1800" w:right="1440" w:bottom="1800" w:left="1440" w:header="851" w:footer="992" w:gutter="0"/>
      <w:cols w:equalWidth="0" w:num="2">
        <w:col w:w="8665" w:space="425"/>
        <w:col w:w="8665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A291F6"/>
    <w:multiLevelType w:val="singleLevel"/>
    <w:tmpl w:val="8BA291F6"/>
    <w:lvl w:ilvl="0" w:tentative="0">
      <w:start w:val="1"/>
      <w:numFmt w:val="decimal"/>
      <w:suff w:val="space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0ZjU1MGY1NDExMGI3YTM3MzgyNWI0MTU4OTFkMmQifQ=="/>
  </w:docVars>
  <w:rsids>
    <w:rsidRoot w:val="00000000"/>
    <w:rsid w:val="01B465A9"/>
    <w:rsid w:val="0E63197E"/>
    <w:rsid w:val="1BF55D10"/>
    <w:rsid w:val="206750B4"/>
    <w:rsid w:val="20ED6C9F"/>
    <w:rsid w:val="2B040308"/>
    <w:rsid w:val="2B0C6857"/>
    <w:rsid w:val="2B6E5792"/>
    <w:rsid w:val="3B592494"/>
    <w:rsid w:val="3F9845CE"/>
    <w:rsid w:val="49CF7210"/>
    <w:rsid w:val="5C854809"/>
    <w:rsid w:val="67234FB3"/>
    <w:rsid w:val="715E4EB5"/>
    <w:rsid w:val="73633AA2"/>
    <w:rsid w:val="791B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widowControl w:val="0"/>
      <w:spacing w:before="52"/>
      <w:ind w:left="469"/>
      <w:jc w:val="both"/>
    </w:pPr>
    <w:rPr>
      <w:rFonts w:ascii="Times New Roman" w:hAnsi="Times New Roman" w:eastAsia="宋体" w:cs="Times New Roman"/>
      <w:kern w:val="2"/>
      <w:sz w:val="20"/>
      <w:szCs w:val="20"/>
      <w:lang w:val="en-US" w:eastAsia="zh-CN" w:bidi="ar-SA"/>
    </w:rPr>
  </w:style>
  <w:style w:type="paragraph" w:styleId="3">
    <w:name w:val="Body Text Indent 2"/>
    <w:basedOn w:val="1"/>
    <w:autoRedefine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</w:rPr>
  </w:style>
  <w:style w:type="paragraph" w:styleId="4">
    <w:name w:val="Plain Text"/>
    <w:basedOn w:val="1"/>
    <w:autoRedefine/>
    <w:unhideWhenUsed/>
    <w:qFormat/>
    <w:uiPriority w:val="99"/>
    <w:rPr>
      <w:rFonts w:ascii="宋体" w:hAnsi="Courier New" w:cs="Courier New"/>
      <w:szCs w:val="21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paragraph" w:customStyle="1" w:styleId="12">
    <w:name w:val="正文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microsoft.com/office/2007/relationships/hdphoto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2024-03-09T11:32:00Z</dcterms:created>
  <dc:creator>Administrator</dc:creator>
  <cp:lastModifiedBy>仲淑琴</cp:lastModifiedBy>
  <dcterms:modified xsi:type="dcterms:W3CDTF">2024-03-22T07:45:47Z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889809530DED4FCD82BDDCB4DB1C17CA_12</vt:lpwstr>
  </property>
</Properties>
</file>